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F0" w:rsidRPr="00070E89" w:rsidRDefault="00997676" w:rsidP="00050DF0">
      <w:pPr>
        <w:jc w:val="right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Radomyśl Wielki, 1</w:t>
      </w:r>
      <w:r w:rsidR="00E42E2A">
        <w:rPr>
          <w:rFonts w:asciiTheme="majorHAnsi" w:hAnsiTheme="majorHAnsi" w:cs="Times New Roman"/>
        </w:rPr>
        <w:t>4</w:t>
      </w:r>
      <w:r>
        <w:rPr>
          <w:rFonts w:asciiTheme="majorHAnsi" w:hAnsiTheme="majorHAnsi" w:cs="Times New Roman"/>
        </w:rPr>
        <w:t>.11</w:t>
      </w:r>
      <w:r w:rsidR="00050DF0">
        <w:rPr>
          <w:rFonts w:asciiTheme="majorHAnsi" w:hAnsiTheme="majorHAnsi" w:cs="Times New Roman"/>
        </w:rPr>
        <w:t>.2022</w:t>
      </w:r>
    </w:p>
    <w:p w:rsidR="00050DF0" w:rsidRPr="00070E89" w:rsidRDefault="00050DF0" w:rsidP="00050DF0">
      <w:pPr>
        <w:jc w:val="both"/>
        <w:rPr>
          <w:rFonts w:asciiTheme="majorHAnsi" w:hAnsiTheme="majorHAnsi" w:cs="Times New Roman"/>
          <w:b/>
        </w:rPr>
      </w:pPr>
      <w:r w:rsidRPr="00070E89">
        <w:rPr>
          <w:rFonts w:asciiTheme="majorHAnsi" w:hAnsiTheme="majorHAnsi" w:cs="Times New Roman"/>
          <w:b/>
        </w:rPr>
        <w:t>Zamawiający:</w:t>
      </w:r>
    </w:p>
    <w:p w:rsidR="00050DF0" w:rsidRPr="002B17AE" w:rsidRDefault="00050DF0" w:rsidP="00050DF0">
      <w:pPr>
        <w:jc w:val="both"/>
        <w:rPr>
          <w:rFonts w:asciiTheme="majorHAnsi" w:hAnsiTheme="majorHAnsi" w:cs="Times New Roman"/>
          <w:bCs/>
        </w:rPr>
      </w:pPr>
      <w:r w:rsidRPr="002B17AE">
        <w:rPr>
          <w:rFonts w:asciiTheme="majorHAnsi" w:hAnsiTheme="majorHAnsi" w:cs="Times New Roman"/>
          <w:bCs/>
        </w:rPr>
        <w:t>Gmina Radomyśl Wielki</w:t>
      </w:r>
    </w:p>
    <w:p w:rsidR="00050DF0" w:rsidRPr="002B17AE" w:rsidRDefault="00050DF0" w:rsidP="00050DF0">
      <w:pPr>
        <w:jc w:val="both"/>
        <w:rPr>
          <w:rFonts w:asciiTheme="majorHAnsi" w:hAnsiTheme="majorHAnsi" w:cs="Times New Roman"/>
          <w:bCs/>
        </w:rPr>
      </w:pPr>
      <w:r w:rsidRPr="002B17AE">
        <w:rPr>
          <w:rFonts w:asciiTheme="majorHAnsi" w:hAnsiTheme="majorHAnsi" w:cs="Times New Roman"/>
          <w:bCs/>
        </w:rPr>
        <w:t>ul. Rynek 32</w:t>
      </w:r>
    </w:p>
    <w:p w:rsidR="00050DF0" w:rsidRPr="00070E89" w:rsidRDefault="00050DF0" w:rsidP="00050DF0">
      <w:pPr>
        <w:jc w:val="both"/>
        <w:rPr>
          <w:rFonts w:asciiTheme="majorHAnsi" w:hAnsiTheme="majorHAnsi" w:cs="Times New Roman"/>
          <w:bCs/>
        </w:rPr>
      </w:pPr>
      <w:r w:rsidRPr="002B17AE">
        <w:rPr>
          <w:rFonts w:asciiTheme="majorHAnsi" w:hAnsiTheme="majorHAnsi" w:cs="Times New Roman"/>
          <w:bCs/>
        </w:rPr>
        <w:t>39-310 Radomyśl Wielki</w:t>
      </w:r>
    </w:p>
    <w:p w:rsidR="00050DF0" w:rsidRDefault="00050DF0" w:rsidP="00050DF0">
      <w:pPr>
        <w:tabs>
          <w:tab w:val="left" w:pos="6096"/>
        </w:tabs>
        <w:jc w:val="both"/>
        <w:rPr>
          <w:rFonts w:asciiTheme="majorHAnsi" w:hAnsiTheme="majorHAnsi" w:cs="Times New Roman"/>
        </w:rPr>
      </w:pPr>
    </w:p>
    <w:p w:rsidR="00050DF0" w:rsidRDefault="00050DF0" w:rsidP="00050DF0">
      <w:pPr>
        <w:tabs>
          <w:tab w:val="left" w:pos="6096"/>
        </w:tabs>
        <w:jc w:val="both"/>
        <w:rPr>
          <w:rFonts w:asciiTheme="majorHAnsi" w:hAnsiTheme="majorHAnsi" w:cs="Times New Roman"/>
        </w:rPr>
      </w:pPr>
    </w:p>
    <w:p w:rsidR="008977B2" w:rsidRPr="002C128E" w:rsidRDefault="008977B2" w:rsidP="008977B2">
      <w:pPr>
        <w:ind w:left="1134" w:hanging="1134"/>
        <w:jc w:val="both"/>
        <w:rPr>
          <w:rFonts w:asciiTheme="majorHAnsi" w:hAnsiTheme="majorHAnsi"/>
          <w:b/>
          <w:bCs/>
        </w:rPr>
      </w:pPr>
      <w:r w:rsidRPr="002C128E">
        <w:rPr>
          <w:rFonts w:asciiTheme="majorHAnsi" w:hAnsiTheme="majorHAnsi"/>
        </w:rPr>
        <w:t xml:space="preserve">Dotyczy: </w:t>
      </w:r>
      <w:r w:rsidRPr="002C128E">
        <w:rPr>
          <w:rFonts w:asciiTheme="majorHAnsi" w:hAnsiTheme="majorHAnsi"/>
        </w:rPr>
        <w:tab/>
        <w:t>postępowania o udzielenie zamówienia publicznego pn.: „</w:t>
      </w:r>
      <w:r w:rsidRPr="00AF1A35">
        <w:rPr>
          <w:rFonts w:asciiTheme="majorHAnsi" w:hAnsiTheme="majorHAnsi"/>
          <w:b/>
        </w:rPr>
        <w:t>Kompleksowa dostawa paliwa</w:t>
      </w:r>
      <w:r>
        <w:rPr>
          <w:rFonts w:asciiTheme="majorHAnsi" w:hAnsiTheme="majorHAnsi"/>
          <w:b/>
        </w:rPr>
        <w:t xml:space="preserve"> gazowego </w:t>
      </w:r>
      <w:r w:rsidRPr="002C128E">
        <w:rPr>
          <w:rFonts w:asciiTheme="majorHAnsi" w:hAnsiTheme="majorHAnsi"/>
          <w:b/>
        </w:rPr>
        <w:t xml:space="preserve">dla </w:t>
      </w:r>
      <w:r w:rsidRPr="002C128E">
        <w:rPr>
          <w:rFonts w:asciiTheme="majorHAnsi" w:hAnsiTheme="majorHAnsi"/>
          <w:b/>
          <w:bCs/>
        </w:rPr>
        <w:t xml:space="preserve">Grupy Zakupowej Gminy </w:t>
      </w:r>
      <w:r>
        <w:rPr>
          <w:rFonts w:asciiTheme="majorHAnsi" w:hAnsiTheme="majorHAnsi" w:cs="Times New Roman"/>
          <w:b/>
          <w:bCs/>
        </w:rPr>
        <w:t>Radomyśl Wielki</w:t>
      </w:r>
      <w:r w:rsidRPr="002C128E">
        <w:rPr>
          <w:rFonts w:asciiTheme="majorHAnsi" w:hAnsiTheme="majorHAnsi"/>
        </w:rPr>
        <w:t xml:space="preserve">”, znak: </w:t>
      </w:r>
      <w:r w:rsidR="00997676">
        <w:rPr>
          <w:rFonts w:asciiTheme="majorHAnsi" w:hAnsiTheme="majorHAnsi"/>
        </w:rPr>
        <w:t>BI.I.271.13</w:t>
      </w:r>
      <w:r w:rsidRPr="002B17AE">
        <w:rPr>
          <w:rFonts w:asciiTheme="majorHAnsi" w:hAnsiTheme="majorHAnsi"/>
        </w:rPr>
        <w:t>.2022</w:t>
      </w:r>
    </w:p>
    <w:p w:rsidR="00050DF0" w:rsidRDefault="00050DF0" w:rsidP="00050DF0">
      <w:pPr>
        <w:ind w:left="1134" w:hanging="1134"/>
        <w:jc w:val="both"/>
        <w:rPr>
          <w:rFonts w:asciiTheme="majorHAnsi" w:hAnsiTheme="majorHAnsi"/>
          <w:bCs/>
        </w:rPr>
      </w:pPr>
    </w:p>
    <w:p w:rsidR="00AF1A35" w:rsidRDefault="00AF1A35" w:rsidP="00AF1A35">
      <w:pPr>
        <w:ind w:left="1134" w:hanging="1134"/>
        <w:jc w:val="both"/>
        <w:rPr>
          <w:rFonts w:asciiTheme="majorHAnsi" w:hAnsiTheme="majorHAnsi"/>
          <w:bCs/>
        </w:rPr>
      </w:pPr>
    </w:p>
    <w:p w:rsidR="00E42E2A" w:rsidRPr="002C128E" w:rsidRDefault="00E42E2A" w:rsidP="00AF1A35">
      <w:pPr>
        <w:ind w:left="1134" w:hanging="1134"/>
        <w:jc w:val="both"/>
        <w:rPr>
          <w:rFonts w:asciiTheme="majorHAnsi" w:hAnsiTheme="majorHAnsi"/>
          <w:bCs/>
        </w:rPr>
      </w:pPr>
    </w:p>
    <w:p w:rsidR="00E42E2A" w:rsidRDefault="00E42E2A" w:rsidP="00E42E2A">
      <w:pPr>
        <w:jc w:val="center"/>
        <w:rPr>
          <w:rFonts w:asciiTheme="majorHAnsi" w:hAnsiTheme="majorHAnsi"/>
          <w:b/>
          <w:bCs/>
          <w:i/>
          <w:sz w:val="22"/>
        </w:rPr>
      </w:pPr>
      <w:r w:rsidRPr="00EA26C3">
        <w:rPr>
          <w:rFonts w:asciiTheme="majorHAnsi" w:hAnsiTheme="majorHAnsi"/>
          <w:b/>
          <w:bCs/>
          <w:i/>
          <w:sz w:val="22"/>
        </w:rPr>
        <w:t>Zmiana zapisów treści SWZ</w:t>
      </w:r>
    </w:p>
    <w:p w:rsidR="007E032F" w:rsidRDefault="007E032F" w:rsidP="00E42E2A">
      <w:pPr>
        <w:jc w:val="center"/>
        <w:rPr>
          <w:rFonts w:asciiTheme="majorHAnsi" w:hAnsiTheme="majorHAnsi"/>
          <w:b/>
          <w:bCs/>
          <w:i/>
          <w:sz w:val="22"/>
        </w:rPr>
      </w:pPr>
      <w:r>
        <w:rPr>
          <w:rFonts w:asciiTheme="majorHAnsi" w:hAnsiTheme="majorHAnsi"/>
          <w:b/>
          <w:bCs/>
          <w:i/>
          <w:sz w:val="22"/>
        </w:rPr>
        <w:t>Zmiana terminu składania i otwarcia ofert</w:t>
      </w:r>
    </w:p>
    <w:p w:rsidR="00E42E2A" w:rsidRDefault="00E42E2A" w:rsidP="00E42E2A">
      <w:pPr>
        <w:jc w:val="both"/>
        <w:rPr>
          <w:rFonts w:asciiTheme="majorHAnsi" w:hAnsiTheme="majorHAnsi"/>
          <w:b/>
          <w:color w:val="002060"/>
        </w:rPr>
      </w:pPr>
    </w:p>
    <w:p w:rsidR="00E42E2A" w:rsidRPr="00EA26C3" w:rsidRDefault="00E42E2A" w:rsidP="00E42E2A">
      <w:pPr>
        <w:ind w:firstLine="708"/>
        <w:jc w:val="both"/>
        <w:rPr>
          <w:rFonts w:asciiTheme="majorHAnsi" w:eastAsia="Calibri" w:hAnsiTheme="majorHAnsi"/>
        </w:rPr>
      </w:pPr>
      <w:r w:rsidRPr="00EA26C3">
        <w:rPr>
          <w:rFonts w:asciiTheme="majorHAnsi" w:eastAsia="Calibri" w:hAnsiTheme="majorHAnsi"/>
        </w:rPr>
        <w:t xml:space="preserve">Zamawiający działając na podstawie art. 137 ust. 1 ustawy </w:t>
      </w:r>
      <w:r w:rsidRPr="00EA26C3">
        <w:rPr>
          <w:rFonts w:asciiTheme="majorHAnsi" w:hAnsiTheme="majorHAnsi"/>
        </w:rPr>
        <w:t>z dnia 11 września 2019 r. Prawo zamówień publicznych (tekst jedn. Dz. U. z 202</w:t>
      </w:r>
      <w:r>
        <w:rPr>
          <w:rFonts w:asciiTheme="majorHAnsi" w:hAnsiTheme="majorHAnsi"/>
        </w:rPr>
        <w:t>2</w:t>
      </w:r>
      <w:r w:rsidRPr="00EA26C3">
        <w:rPr>
          <w:rFonts w:asciiTheme="majorHAnsi" w:hAnsiTheme="majorHAnsi"/>
        </w:rPr>
        <w:t xml:space="preserve"> r. poz. 1</w:t>
      </w:r>
      <w:r>
        <w:rPr>
          <w:rFonts w:asciiTheme="majorHAnsi" w:hAnsiTheme="majorHAnsi"/>
        </w:rPr>
        <w:t>710</w:t>
      </w:r>
      <w:r>
        <w:rPr>
          <w:rFonts w:asciiTheme="majorHAnsi" w:hAnsiTheme="majorHAnsi"/>
        </w:rPr>
        <w:t xml:space="preserve"> z późn. zm.</w:t>
      </w:r>
      <w:r w:rsidRPr="00EA26C3">
        <w:rPr>
          <w:rFonts w:asciiTheme="majorHAnsi" w:hAnsiTheme="majorHAnsi"/>
        </w:rPr>
        <w:t>)</w:t>
      </w:r>
      <w:r w:rsidRPr="00EA26C3">
        <w:rPr>
          <w:rFonts w:asciiTheme="majorHAnsi" w:eastAsia="Calibri" w:hAnsiTheme="majorHAnsi"/>
        </w:rPr>
        <w:t>, dokonuje zmiany treści Specyfikacji Warunków Zamówienia (SWZ), w zakresie jak niżej:</w:t>
      </w:r>
    </w:p>
    <w:p w:rsidR="00E42E2A" w:rsidRDefault="00E42E2A" w:rsidP="00E42E2A">
      <w:pPr>
        <w:jc w:val="both"/>
        <w:rPr>
          <w:rFonts w:asciiTheme="majorHAnsi" w:hAnsiTheme="majorHAnsi" w:cs="Cambria,Bold"/>
          <w:b/>
          <w:bCs/>
        </w:rPr>
      </w:pPr>
    </w:p>
    <w:p w:rsidR="007E032F" w:rsidRDefault="007E032F" w:rsidP="00E42E2A">
      <w:pPr>
        <w:jc w:val="both"/>
        <w:rPr>
          <w:rFonts w:asciiTheme="majorHAnsi" w:hAnsiTheme="majorHAnsi" w:cs="Cambria,Bold"/>
          <w:b/>
          <w:bCs/>
        </w:rPr>
      </w:pPr>
    </w:p>
    <w:p w:rsidR="008D5333" w:rsidRPr="00AB7A5E" w:rsidRDefault="008D5333" w:rsidP="008D5333">
      <w:pPr>
        <w:pStyle w:val="Default"/>
        <w:rPr>
          <w:rFonts w:asciiTheme="majorHAnsi" w:hAnsiTheme="majorHAnsi"/>
          <w:b/>
          <w:sz w:val="20"/>
          <w:szCs w:val="20"/>
        </w:rPr>
      </w:pPr>
      <w:r w:rsidRPr="00AB7A5E">
        <w:rPr>
          <w:rFonts w:asciiTheme="majorHAnsi" w:hAnsiTheme="majorHAnsi"/>
          <w:b/>
          <w:sz w:val="20"/>
          <w:szCs w:val="20"/>
        </w:rPr>
        <w:t xml:space="preserve">Zmiana treści </w:t>
      </w:r>
      <w:r>
        <w:rPr>
          <w:rFonts w:asciiTheme="majorHAnsi" w:hAnsiTheme="majorHAnsi"/>
          <w:b/>
          <w:sz w:val="20"/>
          <w:szCs w:val="20"/>
        </w:rPr>
        <w:t xml:space="preserve">SWZ nr </w:t>
      </w:r>
      <w:r>
        <w:rPr>
          <w:rFonts w:asciiTheme="majorHAnsi" w:hAnsiTheme="majorHAnsi"/>
          <w:b/>
          <w:sz w:val="20"/>
          <w:szCs w:val="20"/>
        </w:rPr>
        <w:t>1</w:t>
      </w:r>
    </w:p>
    <w:p w:rsidR="008D5333" w:rsidRPr="00AB7A5E" w:rsidRDefault="008D5333" w:rsidP="008D5333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AB7A5E">
        <w:rPr>
          <w:rFonts w:asciiTheme="majorHAnsi" w:hAnsiTheme="majorHAnsi"/>
          <w:sz w:val="20"/>
          <w:szCs w:val="20"/>
        </w:rPr>
        <w:t>Zamawiający dokonuje zmiany treści załącznika nr 3 – projektowane postanowienia umowy.</w:t>
      </w:r>
    </w:p>
    <w:p w:rsidR="008D5333" w:rsidRDefault="008D5333" w:rsidP="008D5333">
      <w:pPr>
        <w:pStyle w:val="Defaul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Zmiana dotyczy</w:t>
      </w:r>
      <w:r w:rsidR="007E032F">
        <w:rPr>
          <w:rFonts w:asciiTheme="majorHAnsi" w:hAnsiTheme="majorHAnsi"/>
          <w:sz w:val="20"/>
          <w:szCs w:val="20"/>
        </w:rPr>
        <w:t xml:space="preserve"> zapisów określonych w</w:t>
      </w:r>
      <w:r>
        <w:rPr>
          <w:rFonts w:asciiTheme="majorHAnsi" w:hAnsiTheme="majorHAnsi"/>
          <w:sz w:val="20"/>
          <w:szCs w:val="20"/>
        </w:rPr>
        <w:t xml:space="preserve"> § 4 ust. 2</w:t>
      </w:r>
    </w:p>
    <w:p w:rsidR="008D5333" w:rsidRDefault="008D5333" w:rsidP="008D5333">
      <w:pPr>
        <w:pStyle w:val="Defaul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Było:</w:t>
      </w:r>
    </w:p>
    <w:p w:rsidR="008D5333" w:rsidRPr="00027196" w:rsidRDefault="008D5333" w:rsidP="008D5333">
      <w:pPr>
        <w:pStyle w:val="Tekstpodstawowy"/>
        <w:widowControl/>
        <w:numPr>
          <w:ilvl w:val="0"/>
          <w:numId w:val="25"/>
        </w:numPr>
        <w:autoSpaceDN w:val="0"/>
        <w:adjustRightInd w:val="0"/>
        <w:spacing w:after="0"/>
        <w:ind w:left="426" w:right="38" w:hanging="426"/>
        <w:jc w:val="both"/>
        <w:rPr>
          <w:rFonts w:asciiTheme="majorHAnsi" w:hAnsiTheme="majorHAnsi"/>
          <w:lang w:val="pl-PL"/>
        </w:rPr>
      </w:pPr>
      <w:r>
        <w:rPr>
          <w:rFonts w:asciiTheme="majorHAnsi" w:hAnsiTheme="majorHAnsi"/>
          <w:lang w:val="pl-PL"/>
        </w:rPr>
        <w:t xml:space="preserve">Kompleksowa dostawa paliwa gazowego </w:t>
      </w:r>
      <w:r w:rsidRPr="009A391C">
        <w:rPr>
          <w:rFonts w:asciiTheme="majorHAnsi" w:hAnsiTheme="majorHAnsi"/>
          <w:lang w:val="pl-PL"/>
        </w:rPr>
        <w:t xml:space="preserve">poprzedzona zostanie powiadomieniem, </w:t>
      </w:r>
      <w:r w:rsidRPr="00027196">
        <w:rPr>
          <w:rFonts w:asciiTheme="majorHAnsi" w:hAnsiTheme="majorHAnsi"/>
          <w:lang w:val="pl-PL"/>
        </w:rPr>
        <w:t xml:space="preserve">o którym mowa </w:t>
      </w:r>
      <w:r>
        <w:rPr>
          <w:rFonts w:asciiTheme="majorHAnsi" w:hAnsiTheme="majorHAnsi"/>
          <w:lang w:val="pl-PL"/>
        </w:rPr>
        <w:br/>
      </w:r>
      <w:r w:rsidRPr="00027196">
        <w:rPr>
          <w:rFonts w:asciiTheme="majorHAnsi" w:hAnsiTheme="majorHAnsi"/>
          <w:lang w:val="pl-PL"/>
        </w:rPr>
        <w:t>w § 2 ust. 3 Umowy.</w:t>
      </w:r>
    </w:p>
    <w:p w:rsidR="008D5333" w:rsidRDefault="008D5333" w:rsidP="008D5333">
      <w:pPr>
        <w:pStyle w:val="Defaul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Jest po zmianie:</w:t>
      </w:r>
    </w:p>
    <w:p w:rsidR="008D5333" w:rsidRPr="00AB7A5E" w:rsidRDefault="008D5333" w:rsidP="008D5333">
      <w:pPr>
        <w:pStyle w:val="Default"/>
        <w:numPr>
          <w:ilvl w:val="0"/>
          <w:numId w:val="26"/>
        </w:numPr>
        <w:ind w:left="426" w:hanging="426"/>
        <w:jc w:val="both"/>
        <w:rPr>
          <w:rFonts w:asciiTheme="majorHAnsi" w:hAnsiTheme="majorHAnsi"/>
          <w:sz w:val="20"/>
          <w:szCs w:val="20"/>
        </w:rPr>
      </w:pPr>
      <w:r w:rsidRPr="00AB7A5E">
        <w:rPr>
          <w:rFonts w:asciiTheme="majorHAnsi" w:hAnsiTheme="majorHAnsi"/>
          <w:sz w:val="20"/>
          <w:szCs w:val="20"/>
        </w:rPr>
        <w:t xml:space="preserve">Kompleksowa dostawa paliwa gazowego poprzedzona zostanie powiadomieniem, o którym mowa </w:t>
      </w:r>
      <w:r>
        <w:rPr>
          <w:rFonts w:asciiTheme="majorHAnsi" w:hAnsiTheme="majorHAnsi"/>
          <w:sz w:val="20"/>
          <w:szCs w:val="20"/>
        </w:rPr>
        <w:br/>
      </w:r>
      <w:r w:rsidRPr="00AB7A5E">
        <w:rPr>
          <w:rFonts w:asciiTheme="majorHAnsi" w:hAnsiTheme="majorHAnsi"/>
          <w:sz w:val="20"/>
          <w:szCs w:val="20"/>
        </w:rPr>
        <w:t>w § 2 ust. 3 Umowy</w:t>
      </w:r>
      <w:r>
        <w:rPr>
          <w:rFonts w:asciiTheme="majorHAnsi" w:hAnsiTheme="majorHAnsi"/>
          <w:sz w:val="20"/>
          <w:szCs w:val="20"/>
        </w:rPr>
        <w:t>. W</w:t>
      </w:r>
      <w:r w:rsidRPr="00AB7A5E">
        <w:rPr>
          <w:rFonts w:asciiTheme="majorHAnsi" w:hAnsiTheme="majorHAnsi"/>
          <w:sz w:val="20"/>
          <w:szCs w:val="20"/>
        </w:rPr>
        <w:t>arunkiem rozpoczęcia dostaw jest rozwiązanie dotychczasowych umów na kompleksową dostawę gazu ziemnego oraz skuteczne przeprowadzenie procedury zmiany Sprzedawcy lub skuteczne zgłoszenie umowy do Operatora Systemu Dystrybucyjnego.</w:t>
      </w:r>
    </w:p>
    <w:p w:rsidR="008D5333" w:rsidRDefault="008D5333" w:rsidP="008D5333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7E032F" w:rsidRPr="005462CE" w:rsidRDefault="007E032F" w:rsidP="008D5333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8D5333" w:rsidRPr="00AB7A5E" w:rsidRDefault="008D5333" w:rsidP="008D5333">
      <w:pPr>
        <w:pStyle w:val="Default"/>
        <w:rPr>
          <w:rFonts w:asciiTheme="majorHAnsi" w:hAnsiTheme="majorHAnsi"/>
          <w:b/>
          <w:sz w:val="20"/>
          <w:szCs w:val="20"/>
        </w:rPr>
      </w:pPr>
      <w:r w:rsidRPr="00AB7A5E">
        <w:rPr>
          <w:rFonts w:asciiTheme="majorHAnsi" w:hAnsiTheme="majorHAnsi"/>
          <w:b/>
          <w:sz w:val="20"/>
          <w:szCs w:val="20"/>
        </w:rPr>
        <w:t xml:space="preserve">Zmiana treści </w:t>
      </w:r>
      <w:r>
        <w:rPr>
          <w:rFonts w:asciiTheme="majorHAnsi" w:hAnsiTheme="majorHAnsi"/>
          <w:b/>
          <w:sz w:val="20"/>
          <w:szCs w:val="20"/>
        </w:rPr>
        <w:t xml:space="preserve">SWZ nr </w:t>
      </w:r>
      <w:r>
        <w:rPr>
          <w:rFonts w:asciiTheme="majorHAnsi" w:hAnsiTheme="majorHAnsi"/>
          <w:b/>
          <w:sz w:val="20"/>
          <w:szCs w:val="20"/>
        </w:rPr>
        <w:t>2</w:t>
      </w:r>
    </w:p>
    <w:p w:rsidR="008D5333" w:rsidRPr="00AB7A5E" w:rsidRDefault="008D5333" w:rsidP="008D5333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AB7A5E">
        <w:rPr>
          <w:rFonts w:asciiTheme="majorHAnsi" w:hAnsiTheme="majorHAnsi"/>
          <w:sz w:val="20"/>
          <w:szCs w:val="20"/>
        </w:rPr>
        <w:t>Zamawiający dokonuje zmiany treści załącznika nr 3 – projektowane postanowienia umowy.</w:t>
      </w:r>
    </w:p>
    <w:p w:rsidR="008D5333" w:rsidRDefault="007E032F" w:rsidP="008D5333">
      <w:pPr>
        <w:pStyle w:val="Defaul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Zmiana dotyczy zapisów określonych w </w:t>
      </w:r>
      <w:r w:rsidR="008D5333">
        <w:rPr>
          <w:rFonts w:asciiTheme="majorHAnsi" w:hAnsiTheme="majorHAnsi"/>
          <w:sz w:val="20"/>
          <w:szCs w:val="20"/>
        </w:rPr>
        <w:t xml:space="preserve">§ </w:t>
      </w:r>
      <w:r w:rsidR="008D5333">
        <w:rPr>
          <w:rFonts w:asciiTheme="majorHAnsi" w:hAnsiTheme="majorHAnsi"/>
          <w:sz w:val="20"/>
          <w:szCs w:val="20"/>
        </w:rPr>
        <w:t>7</w:t>
      </w:r>
      <w:r w:rsidR="008D5333">
        <w:rPr>
          <w:rFonts w:asciiTheme="majorHAnsi" w:hAnsiTheme="majorHAnsi"/>
          <w:sz w:val="20"/>
          <w:szCs w:val="20"/>
        </w:rPr>
        <w:t xml:space="preserve"> ust. </w:t>
      </w:r>
      <w:r w:rsidR="001F6CD7">
        <w:rPr>
          <w:rFonts w:asciiTheme="majorHAnsi" w:hAnsiTheme="majorHAnsi"/>
          <w:sz w:val="20"/>
          <w:szCs w:val="20"/>
        </w:rPr>
        <w:t>19-22</w:t>
      </w:r>
    </w:p>
    <w:p w:rsidR="008D5333" w:rsidRDefault="008D5333" w:rsidP="008D5333">
      <w:pPr>
        <w:pStyle w:val="Defaul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Było:</w:t>
      </w:r>
    </w:p>
    <w:p w:rsidR="008D5333" w:rsidRDefault="008D5333" w:rsidP="008D5333">
      <w:pPr>
        <w:pStyle w:val="Tekstpodstawowy"/>
        <w:widowControl/>
        <w:numPr>
          <w:ilvl w:val="0"/>
          <w:numId w:val="27"/>
        </w:numPr>
        <w:spacing w:after="0"/>
        <w:ind w:left="426" w:right="40" w:hanging="426"/>
        <w:jc w:val="both"/>
        <w:rPr>
          <w:rFonts w:asciiTheme="majorHAnsi" w:hAnsiTheme="majorHAnsi"/>
          <w:lang w:val="pl-PL"/>
        </w:rPr>
      </w:pPr>
      <w:r>
        <w:rPr>
          <w:rFonts w:asciiTheme="majorHAnsi" w:hAnsiTheme="majorHAnsi"/>
          <w:lang w:val="pl-PL"/>
        </w:rPr>
        <w:t>Z</w:t>
      </w:r>
      <w:r w:rsidRPr="008D5333">
        <w:rPr>
          <w:rFonts w:asciiTheme="majorHAnsi" w:hAnsiTheme="majorHAnsi"/>
          <w:lang w:val="pl-PL"/>
        </w:rPr>
        <w:t>amawiający dokona zapłaty wynagrodzenia wynikającego z danej Faktury rozliczeniowej Wykonawcy przelewem na rachunek bankowy Wykonawcy nr ………………… prowadzony przez ……………, który został ujęty w wykazie prowadzonym przez Szefa Krajowej Administracji Skarbowej na podstawie art. 96 b ustawy z dnia 11 marca 2004 r. o podatku od towarów i usług (tzw. „biała lista podatników VAT”), w terminie do 30 dni od daty prawidłowo wystawionej Faktury rozliczeniowej przez Wykonawcę, z zastrzeżeniem, że Wykonawca zobowiązany jest do doręczenia Zamawiającemu Faktury rozliczeniowej w ciągu 7 dni od dnia jej wystawienia. W razie niezachowania terminu doręczenia, termin płatności wskazany w Fakturze rozliczeniowej zostanie automatycznie przedłużony o czas wynikający z jego opóźnienia, na co Wykonawca wyraża zgodę.</w:t>
      </w:r>
    </w:p>
    <w:p w:rsidR="008D5333" w:rsidRDefault="008D5333" w:rsidP="008D5333">
      <w:pPr>
        <w:pStyle w:val="Tekstpodstawowy"/>
        <w:widowControl/>
        <w:numPr>
          <w:ilvl w:val="0"/>
          <w:numId w:val="27"/>
        </w:numPr>
        <w:spacing w:after="0"/>
        <w:ind w:left="426" w:right="40" w:hanging="426"/>
        <w:jc w:val="both"/>
        <w:rPr>
          <w:rFonts w:asciiTheme="majorHAnsi" w:hAnsiTheme="majorHAnsi"/>
          <w:lang w:val="pl-PL"/>
        </w:rPr>
      </w:pPr>
      <w:r w:rsidRPr="008D5333">
        <w:rPr>
          <w:rFonts w:asciiTheme="majorHAnsi" w:hAnsiTheme="majorHAnsi"/>
          <w:lang w:val="pl-PL"/>
        </w:rPr>
        <w:t>W</w:t>
      </w:r>
      <w:r w:rsidRPr="008D5333">
        <w:rPr>
          <w:rFonts w:asciiTheme="majorHAnsi" w:hAnsiTheme="majorHAnsi"/>
          <w:lang w:val="pl-PL"/>
        </w:rPr>
        <w:t xml:space="preserve"> przypadku zmiany numeru rachunku bankowego wskazanego w ust. 19 powyżej, Wykonawca </w:t>
      </w:r>
      <w:r>
        <w:rPr>
          <w:rFonts w:asciiTheme="majorHAnsi" w:hAnsiTheme="majorHAnsi"/>
          <w:lang w:val="pl-PL"/>
        </w:rPr>
        <w:br/>
      </w:r>
      <w:r w:rsidRPr="008D5333">
        <w:rPr>
          <w:rFonts w:asciiTheme="majorHAnsi" w:hAnsiTheme="majorHAnsi"/>
          <w:lang w:val="pl-PL"/>
        </w:rPr>
        <w:t>w formie pisemnej albo Formie elektronicznej, niezwłocznie powiadomi o tym fakcie Zamawiającego na adres korespondencyjny wskazany w § 11 ust. 2 pkt 1 Umowy, w innym przypadku Wykonawca przyjmuje na siebie odpowiedzialność za wszelkie negatywne skutki wynikające z braku powiadomienia Zamawiającego o zaistniałych zmianach. Zmiana rachunku bankowego właściwego do zapłaty wymaga zmiany Umowy w formie aneksu do Umowy, sporządzonego i podpisanego przez Strony w formie pisemnej lub formie elektronicznej.</w:t>
      </w:r>
    </w:p>
    <w:p w:rsidR="001F6CD7" w:rsidRDefault="008D5333" w:rsidP="001F6CD7">
      <w:pPr>
        <w:pStyle w:val="Tekstpodstawowy"/>
        <w:widowControl/>
        <w:numPr>
          <w:ilvl w:val="0"/>
          <w:numId w:val="27"/>
        </w:numPr>
        <w:spacing w:after="0"/>
        <w:ind w:left="426" w:right="40" w:hanging="426"/>
        <w:jc w:val="both"/>
        <w:rPr>
          <w:rFonts w:asciiTheme="majorHAnsi" w:hAnsiTheme="majorHAnsi"/>
          <w:lang w:val="pl-PL"/>
        </w:rPr>
      </w:pPr>
      <w:r w:rsidRPr="008D5333">
        <w:rPr>
          <w:rFonts w:asciiTheme="majorHAnsi" w:hAnsiTheme="majorHAnsi"/>
          <w:lang w:val="pl-PL"/>
        </w:rPr>
        <w:t xml:space="preserve">Zamawiający dopuszcza, o ile wynika to z posiadanego przez Wykonawcę systemu bilingowego, możliwość przekazania przez Wykonawcę Zamawiającemu, w formie pisemnej lub w formie elektronicznej, najpóźniej 14 dni przed dostarczeniem Zamawiającemu pierwszej faktury rozliczeniowej, generowanego systemowo numeru rachunku bankowego lub numeru rachunku wirtualnego, który jest powiązany z rachunkiem rozliczeniowym należącym do Wykonawcy, znajdującym się w elektronicznym wykazie podmiotów prowadzonych przez Szefa Krajowej Administracji Skarbowej zgodnie z art. 96b ust. 3 pkt 13 ustawy o podatku od towarów i usług </w:t>
      </w:r>
      <w:r w:rsidRPr="008D5333">
        <w:rPr>
          <w:rFonts w:asciiTheme="majorHAnsi" w:hAnsiTheme="majorHAnsi"/>
          <w:lang w:val="pl-PL"/>
        </w:rPr>
        <w:lastRenderedPageBreak/>
        <w:t>(VAT), który będzie wskazywany przez Wykonawcę na każdej wystawionej przez Wykonawcę dla Zamawiającego fakturze rozliczeniowej, i na który Zamawiający będzie dokonywał zapłaty wynagrodzenia Wykonawcy wynikającego z Umowy. W przypadku zmiany numeru rachunku bankowego lub wirtualnego podanego przez Wykonawcę Odbiorcy/Zamawiającemu, postanowienia ust. 20 powyżej mają odpowiednie zastosowanie.</w:t>
      </w:r>
    </w:p>
    <w:p w:rsidR="001F6CD7" w:rsidRPr="001F6CD7" w:rsidRDefault="001F6CD7" w:rsidP="001F6CD7">
      <w:pPr>
        <w:pStyle w:val="Tekstpodstawowy"/>
        <w:widowControl/>
        <w:numPr>
          <w:ilvl w:val="0"/>
          <w:numId w:val="27"/>
        </w:numPr>
        <w:spacing w:after="0"/>
        <w:ind w:left="426" w:right="40" w:hanging="426"/>
        <w:jc w:val="both"/>
        <w:rPr>
          <w:rFonts w:asciiTheme="majorHAnsi" w:hAnsiTheme="majorHAnsi"/>
          <w:lang w:val="pl-PL"/>
        </w:rPr>
      </w:pPr>
      <w:r w:rsidRPr="001F6CD7">
        <w:rPr>
          <w:rFonts w:asciiTheme="majorHAnsi" w:hAnsiTheme="majorHAnsi"/>
        </w:rPr>
        <w:t>Płatność dokonana zostanie w złotych. Zapłatę uznaje się za dokonaną w dniu obciążenia rachunku bankowego Zamawiającego, na podstawie polecenia przelewu na rachunek bankowy Wykonawcy wskazany w ust. 19 powyżej lub wynikający z postanowień ust. 20 powyżej, z zastrzeżeniem ust. 21 powyżej.</w:t>
      </w:r>
    </w:p>
    <w:p w:rsidR="001F6CD7" w:rsidRDefault="001F6CD7" w:rsidP="001F6CD7">
      <w:pPr>
        <w:pStyle w:val="Defaul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Jest po zmianie:</w:t>
      </w:r>
    </w:p>
    <w:p w:rsidR="001F6CD7" w:rsidRPr="001F6CD7" w:rsidRDefault="001F6CD7" w:rsidP="001F6CD7">
      <w:pPr>
        <w:pStyle w:val="Akapitzlist"/>
        <w:widowControl/>
        <w:numPr>
          <w:ilvl w:val="0"/>
          <w:numId w:val="28"/>
        </w:numPr>
        <w:autoSpaceDE/>
        <w:autoSpaceDN/>
        <w:adjustRightInd/>
        <w:ind w:left="426" w:hanging="426"/>
        <w:jc w:val="both"/>
        <w:rPr>
          <w:rFonts w:asciiTheme="majorHAnsi" w:hAnsiTheme="majorHAnsi"/>
        </w:rPr>
      </w:pPr>
      <w:r w:rsidRPr="001F6CD7">
        <w:rPr>
          <w:rFonts w:asciiTheme="majorHAnsi" w:hAnsiTheme="majorHAnsi" w:cstheme="minorHAnsi"/>
          <w:color w:val="000000" w:themeColor="text1"/>
        </w:rPr>
        <w:t>Zamawiaj</w:t>
      </w:r>
      <w:r w:rsidRPr="001F6CD7">
        <w:rPr>
          <w:rFonts w:asciiTheme="majorHAnsi" w:hAnsiTheme="majorHAnsi" w:cstheme="minorHAnsi" w:hint="eastAsia"/>
          <w:color w:val="000000" w:themeColor="text1"/>
        </w:rPr>
        <w:t>ą</w:t>
      </w:r>
      <w:r w:rsidRPr="001F6CD7">
        <w:rPr>
          <w:rFonts w:asciiTheme="majorHAnsi" w:hAnsiTheme="majorHAnsi" w:cstheme="minorHAnsi"/>
          <w:color w:val="000000" w:themeColor="text1"/>
        </w:rPr>
        <w:t>cy dokona zap</w:t>
      </w:r>
      <w:r w:rsidRPr="001F6CD7">
        <w:rPr>
          <w:rFonts w:asciiTheme="majorHAnsi" w:hAnsiTheme="majorHAnsi" w:cstheme="minorHAnsi" w:hint="eastAsia"/>
          <w:color w:val="000000" w:themeColor="text1"/>
        </w:rPr>
        <w:t>ł</w:t>
      </w:r>
      <w:r w:rsidRPr="001F6CD7">
        <w:rPr>
          <w:rFonts w:asciiTheme="majorHAnsi" w:hAnsiTheme="majorHAnsi" w:cstheme="minorHAnsi"/>
          <w:color w:val="000000" w:themeColor="text1"/>
        </w:rPr>
        <w:t>aty wynagrodzenia wynikaj</w:t>
      </w:r>
      <w:r w:rsidRPr="001F6CD7">
        <w:rPr>
          <w:rFonts w:asciiTheme="majorHAnsi" w:hAnsiTheme="majorHAnsi" w:cstheme="minorHAnsi" w:hint="eastAsia"/>
          <w:color w:val="000000" w:themeColor="text1"/>
        </w:rPr>
        <w:t>ą</w:t>
      </w:r>
      <w:r w:rsidRPr="001F6CD7">
        <w:rPr>
          <w:rFonts w:asciiTheme="majorHAnsi" w:hAnsiTheme="majorHAnsi" w:cstheme="minorHAnsi"/>
          <w:color w:val="000000" w:themeColor="text1"/>
        </w:rPr>
        <w:t>cego z danej Faktury rozliczeniowej Wykonawcy przelewem na rachunek bankowy lub rachunek wirtualny, który jest powi</w:t>
      </w:r>
      <w:r w:rsidRPr="001F6CD7">
        <w:rPr>
          <w:rFonts w:asciiTheme="majorHAnsi" w:hAnsiTheme="majorHAnsi" w:cstheme="minorHAnsi" w:hint="eastAsia"/>
          <w:color w:val="000000" w:themeColor="text1"/>
        </w:rPr>
        <w:t>ą</w:t>
      </w:r>
      <w:r w:rsidRPr="001F6CD7">
        <w:rPr>
          <w:rFonts w:asciiTheme="majorHAnsi" w:hAnsiTheme="majorHAnsi" w:cstheme="minorHAnsi"/>
          <w:color w:val="000000" w:themeColor="text1"/>
        </w:rPr>
        <w:t xml:space="preserve">zany </w:t>
      </w:r>
      <w:r>
        <w:rPr>
          <w:rFonts w:asciiTheme="majorHAnsi" w:hAnsiTheme="majorHAnsi" w:cstheme="minorHAnsi"/>
          <w:color w:val="000000" w:themeColor="text1"/>
        </w:rPr>
        <w:br/>
      </w:r>
      <w:r w:rsidRPr="001F6CD7">
        <w:rPr>
          <w:rFonts w:asciiTheme="majorHAnsi" w:hAnsiTheme="majorHAnsi" w:cstheme="minorHAnsi"/>
          <w:color w:val="000000" w:themeColor="text1"/>
        </w:rPr>
        <w:t>z rachunkiem rozliczeniowym należącym do Wykonawcy znajduj</w:t>
      </w:r>
      <w:r w:rsidRPr="001F6CD7">
        <w:rPr>
          <w:rFonts w:asciiTheme="majorHAnsi" w:hAnsiTheme="majorHAnsi" w:cstheme="minorHAnsi" w:hint="eastAsia"/>
          <w:color w:val="000000" w:themeColor="text1"/>
        </w:rPr>
        <w:t>ą</w:t>
      </w:r>
      <w:r w:rsidRPr="001F6CD7">
        <w:rPr>
          <w:rFonts w:asciiTheme="majorHAnsi" w:hAnsiTheme="majorHAnsi" w:cstheme="minorHAnsi"/>
          <w:color w:val="000000" w:themeColor="text1"/>
        </w:rPr>
        <w:t>cym si</w:t>
      </w:r>
      <w:r w:rsidRPr="001F6CD7">
        <w:rPr>
          <w:rFonts w:asciiTheme="majorHAnsi" w:hAnsiTheme="majorHAnsi" w:cstheme="minorHAnsi" w:hint="eastAsia"/>
          <w:color w:val="000000" w:themeColor="text1"/>
        </w:rPr>
        <w:t>ę</w:t>
      </w:r>
      <w:r w:rsidRPr="001F6CD7">
        <w:rPr>
          <w:rFonts w:asciiTheme="majorHAnsi" w:hAnsiTheme="majorHAnsi" w:cstheme="minorHAnsi"/>
          <w:color w:val="000000" w:themeColor="text1"/>
        </w:rPr>
        <w:t xml:space="preserve"> w elektronicznym wykazie podmiotów prowadzonych przez Szefa Krajowej Administracji Skarbowej zgodnie z art. 96b ust.3 pkt 13 ustawy z dnia 11 marca 2004 r. o podatku od towarów i us</w:t>
      </w:r>
      <w:r w:rsidRPr="001F6CD7">
        <w:rPr>
          <w:rFonts w:asciiTheme="majorHAnsi" w:hAnsiTheme="majorHAnsi" w:cstheme="minorHAnsi" w:hint="eastAsia"/>
          <w:color w:val="000000" w:themeColor="text1"/>
        </w:rPr>
        <w:t>ł</w:t>
      </w:r>
      <w:r w:rsidRPr="001F6CD7">
        <w:rPr>
          <w:rFonts w:asciiTheme="majorHAnsi" w:hAnsiTheme="majorHAnsi" w:cstheme="minorHAnsi"/>
          <w:color w:val="000000" w:themeColor="text1"/>
        </w:rPr>
        <w:t xml:space="preserve">ug (tzw. </w:t>
      </w:r>
      <w:r w:rsidRPr="001F6CD7">
        <w:rPr>
          <w:rFonts w:asciiTheme="majorHAnsi" w:hAnsiTheme="majorHAnsi" w:cstheme="minorHAnsi" w:hint="eastAsia"/>
          <w:color w:val="000000" w:themeColor="text1"/>
        </w:rPr>
        <w:t>„</w:t>
      </w:r>
      <w:r w:rsidRPr="001F6CD7">
        <w:rPr>
          <w:rFonts w:asciiTheme="majorHAnsi" w:hAnsiTheme="majorHAnsi" w:cstheme="minorHAnsi"/>
          <w:color w:val="000000" w:themeColor="text1"/>
        </w:rPr>
        <w:t>bia</w:t>
      </w:r>
      <w:r w:rsidRPr="001F6CD7">
        <w:rPr>
          <w:rFonts w:asciiTheme="majorHAnsi" w:hAnsiTheme="majorHAnsi" w:cstheme="minorHAnsi" w:hint="eastAsia"/>
          <w:color w:val="000000" w:themeColor="text1"/>
        </w:rPr>
        <w:t>ł</w:t>
      </w:r>
      <w:r w:rsidRPr="001F6CD7">
        <w:rPr>
          <w:rFonts w:asciiTheme="majorHAnsi" w:hAnsiTheme="majorHAnsi" w:cstheme="minorHAnsi"/>
          <w:color w:val="000000" w:themeColor="text1"/>
        </w:rPr>
        <w:t>a lista podatników VAT</w:t>
      </w:r>
      <w:r w:rsidRPr="001F6CD7">
        <w:rPr>
          <w:rFonts w:asciiTheme="majorHAnsi" w:hAnsiTheme="majorHAnsi" w:cstheme="minorHAnsi" w:hint="eastAsia"/>
          <w:color w:val="000000" w:themeColor="text1"/>
        </w:rPr>
        <w:t>”</w:t>
      </w:r>
      <w:r w:rsidRPr="001F6CD7">
        <w:rPr>
          <w:rFonts w:asciiTheme="majorHAnsi" w:hAnsiTheme="majorHAnsi" w:cstheme="minorHAnsi"/>
          <w:color w:val="000000" w:themeColor="text1"/>
        </w:rPr>
        <w:t>), wskazany przez Wykonawc</w:t>
      </w:r>
      <w:r w:rsidRPr="001F6CD7">
        <w:rPr>
          <w:rFonts w:asciiTheme="majorHAnsi" w:hAnsiTheme="majorHAnsi" w:cstheme="minorHAnsi" w:hint="eastAsia"/>
          <w:color w:val="000000" w:themeColor="text1"/>
        </w:rPr>
        <w:t>ę</w:t>
      </w:r>
      <w:r w:rsidRPr="001F6CD7">
        <w:rPr>
          <w:rFonts w:asciiTheme="majorHAnsi" w:hAnsiTheme="majorHAnsi" w:cstheme="minorHAnsi"/>
          <w:color w:val="000000" w:themeColor="text1"/>
        </w:rPr>
        <w:t xml:space="preserve"> na Fakturze rozliczeniowej, </w:t>
      </w:r>
      <w:r w:rsidRPr="001F6CD7">
        <w:rPr>
          <w:rFonts w:asciiTheme="majorHAnsi" w:hAnsiTheme="majorHAnsi"/>
        </w:rPr>
        <w:t>w terminie do 30 dni od daty prawidłowo wystawionej Faktury rozliczeniowej przez Wykonawcę, z zastrzeżeniem, że Wykonawca zobowiązany jest do doręczenia Zamawiającemu Faktury rozliczeniowej w ciągu 7 dni od dnia jej wystawienia. W razie niezachowania terminu doręczenia, termin płatności wskazany w Fakturze rozliczeniowej zostanie automatycznie przedłużony o czas wynikający z jego opóźnienia, na co Wykonawca wyraża zgodę</w:t>
      </w:r>
      <w:r>
        <w:rPr>
          <w:rFonts w:asciiTheme="majorHAnsi" w:hAnsiTheme="majorHAnsi"/>
        </w:rPr>
        <w:t xml:space="preserve">. </w:t>
      </w:r>
      <w:r w:rsidRPr="001F6CD7">
        <w:rPr>
          <w:rFonts w:asciiTheme="majorHAnsi" w:hAnsiTheme="majorHAnsi" w:cstheme="minorHAnsi"/>
          <w:color w:val="000000" w:themeColor="text1"/>
        </w:rPr>
        <w:t>Odpowiedzialność</w:t>
      </w:r>
      <w:r w:rsidRPr="001F6CD7">
        <w:rPr>
          <w:rFonts w:asciiTheme="majorHAnsi" w:hAnsiTheme="majorHAnsi" w:cstheme="minorHAnsi" w:hint="eastAsia"/>
          <w:color w:val="000000" w:themeColor="text1"/>
        </w:rPr>
        <w:t>́</w:t>
      </w:r>
      <w:r w:rsidRPr="001F6CD7">
        <w:rPr>
          <w:rFonts w:asciiTheme="majorHAnsi" w:hAnsiTheme="majorHAnsi" w:cstheme="minorHAnsi"/>
          <w:color w:val="000000" w:themeColor="text1"/>
        </w:rPr>
        <w:t xml:space="preserve"> za skutki b</w:t>
      </w:r>
      <w:r w:rsidRPr="001F6CD7">
        <w:rPr>
          <w:rFonts w:asciiTheme="majorHAnsi" w:hAnsiTheme="majorHAnsi" w:cstheme="minorHAnsi" w:hint="eastAsia"/>
          <w:color w:val="000000" w:themeColor="text1"/>
        </w:rPr>
        <w:t>łę</w:t>
      </w:r>
      <w:r w:rsidRPr="001F6CD7">
        <w:rPr>
          <w:rFonts w:asciiTheme="majorHAnsi" w:hAnsiTheme="majorHAnsi" w:cstheme="minorHAnsi"/>
          <w:color w:val="000000" w:themeColor="text1"/>
        </w:rPr>
        <w:t>dnego wskazania numeru rachunku bankowego na Fakturze rozliczeniowej ponosi Wykonawca.</w:t>
      </w:r>
    </w:p>
    <w:p w:rsidR="001F6CD7" w:rsidRPr="001F6CD7" w:rsidRDefault="001F6CD7" w:rsidP="001F6CD7">
      <w:pPr>
        <w:pStyle w:val="Akapitzlist"/>
        <w:widowControl/>
        <w:numPr>
          <w:ilvl w:val="0"/>
          <w:numId w:val="28"/>
        </w:numPr>
        <w:autoSpaceDE/>
        <w:autoSpaceDN/>
        <w:adjustRightInd/>
        <w:ind w:left="426" w:hanging="426"/>
        <w:jc w:val="both"/>
        <w:rPr>
          <w:rFonts w:asciiTheme="majorHAnsi" w:hAnsiTheme="majorHAnsi"/>
        </w:rPr>
      </w:pPr>
      <w:r w:rsidRPr="001F6CD7">
        <w:rPr>
          <w:rFonts w:asciiTheme="majorHAnsi" w:hAnsiTheme="majorHAnsi"/>
        </w:rPr>
        <w:t>Płatność dokonana zostanie w złotych. Zapłatę uznaje się za dokonaną w dniu obciążenia rachunku bankowego Zamawiającego, na podstawie polecenia przelewu na rach</w:t>
      </w:r>
      <w:r>
        <w:rPr>
          <w:rFonts w:asciiTheme="majorHAnsi" w:hAnsiTheme="majorHAnsi"/>
        </w:rPr>
        <w:t xml:space="preserve">unek bankowy Wykonawcy </w:t>
      </w:r>
      <w:r w:rsidRPr="001F6CD7">
        <w:rPr>
          <w:rFonts w:asciiTheme="majorHAnsi" w:hAnsiTheme="majorHAnsi" w:cstheme="minorHAnsi"/>
          <w:color w:val="000000" w:themeColor="text1"/>
        </w:rPr>
        <w:t>wskazany przez Wykonawc</w:t>
      </w:r>
      <w:r w:rsidRPr="001F6CD7">
        <w:rPr>
          <w:rFonts w:asciiTheme="majorHAnsi" w:hAnsiTheme="majorHAnsi" w:cstheme="minorHAnsi" w:hint="eastAsia"/>
          <w:color w:val="000000" w:themeColor="text1"/>
        </w:rPr>
        <w:t>ę</w:t>
      </w:r>
      <w:r w:rsidRPr="001F6CD7">
        <w:rPr>
          <w:rFonts w:asciiTheme="majorHAnsi" w:hAnsiTheme="majorHAnsi" w:cstheme="minorHAnsi"/>
          <w:color w:val="000000" w:themeColor="text1"/>
        </w:rPr>
        <w:t xml:space="preserve"> na Fakturze rozliczeniowej</w:t>
      </w:r>
      <w:r>
        <w:rPr>
          <w:rFonts w:asciiTheme="majorHAnsi" w:hAnsiTheme="majorHAnsi" w:cstheme="minorHAnsi"/>
          <w:color w:val="000000" w:themeColor="text1"/>
        </w:rPr>
        <w:t>.</w:t>
      </w:r>
    </w:p>
    <w:p w:rsidR="001F6CD7" w:rsidRPr="001F6CD7" w:rsidRDefault="001F6CD7" w:rsidP="001F6CD7">
      <w:pPr>
        <w:pStyle w:val="Akapitzlist"/>
        <w:widowControl/>
        <w:autoSpaceDE/>
        <w:autoSpaceDN/>
        <w:adjustRightInd/>
        <w:ind w:left="426"/>
        <w:jc w:val="both"/>
        <w:rPr>
          <w:rFonts w:asciiTheme="majorHAnsi" w:hAnsiTheme="majorHAnsi"/>
        </w:rPr>
      </w:pPr>
    </w:p>
    <w:p w:rsidR="001F6CD7" w:rsidRPr="001F6CD7" w:rsidRDefault="001F6CD7" w:rsidP="001F6CD7">
      <w:pPr>
        <w:pStyle w:val="Akapitzlist"/>
        <w:widowControl/>
        <w:autoSpaceDE/>
        <w:autoSpaceDN/>
        <w:adjustRightInd/>
        <w:ind w:left="426"/>
        <w:jc w:val="both"/>
        <w:rPr>
          <w:rFonts w:asciiTheme="majorHAnsi" w:hAnsiTheme="majorHAnsi"/>
        </w:rPr>
      </w:pPr>
      <w:r>
        <w:rPr>
          <w:rFonts w:asciiTheme="majorHAnsi" w:hAnsiTheme="majorHAnsi" w:cstheme="minorHAnsi"/>
          <w:color w:val="000000" w:themeColor="text1"/>
        </w:rPr>
        <w:t>Jednocześnie z uwagi na usunięcie ust. 21 i 22 zmianie ulega numeracja i odesłania w umowie.</w:t>
      </w:r>
    </w:p>
    <w:p w:rsidR="008D5333" w:rsidRDefault="008D5333" w:rsidP="001F6CD7">
      <w:pPr>
        <w:widowControl/>
        <w:autoSpaceDE/>
        <w:autoSpaceDN/>
        <w:adjustRightInd/>
        <w:jc w:val="both"/>
        <w:rPr>
          <w:rFonts w:asciiTheme="majorHAnsi" w:hAnsiTheme="majorHAnsi" w:cstheme="minorHAnsi"/>
          <w:color w:val="000000" w:themeColor="text1"/>
        </w:rPr>
      </w:pPr>
    </w:p>
    <w:p w:rsidR="007E032F" w:rsidRDefault="007E032F" w:rsidP="001F6CD7">
      <w:pPr>
        <w:widowControl/>
        <w:autoSpaceDE/>
        <w:autoSpaceDN/>
        <w:adjustRightInd/>
        <w:jc w:val="both"/>
        <w:rPr>
          <w:rFonts w:asciiTheme="majorHAnsi" w:hAnsiTheme="majorHAnsi" w:cstheme="minorHAnsi"/>
          <w:color w:val="000000" w:themeColor="text1"/>
        </w:rPr>
      </w:pPr>
    </w:p>
    <w:p w:rsidR="001F6CD7" w:rsidRPr="00AB7A5E" w:rsidRDefault="001F6CD7" w:rsidP="001F6CD7">
      <w:pPr>
        <w:pStyle w:val="Default"/>
        <w:rPr>
          <w:rFonts w:asciiTheme="majorHAnsi" w:hAnsiTheme="majorHAnsi"/>
          <w:b/>
          <w:sz w:val="20"/>
          <w:szCs w:val="20"/>
        </w:rPr>
      </w:pPr>
      <w:r w:rsidRPr="00AB7A5E">
        <w:rPr>
          <w:rFonts w:asciiTheme="majorHAnsi" w:hAnsiTheme="majorHAnsi"/>
          <w:b/>
          <w:sz w:val="20"/>
          <w:szCs w:val="20"/>
        </w:rPr>
        <w:t xml:space="preserve">Zmiana treści </w:t>
      </w:r>
      <w:r>
        <w:rPr>
          <w:rFonts w:asciiTheme="majorHAnsi" w:hAnsiTheme="majorHAnsi"/>
          <w:b/>
          <w:sz w:val="20"/>
          <w:szCs w:val="20"/>
        </w:rPr>
        <w:t xml:space="preserve">SWZ nr </w:t>
      </w:r>
      <w:r>
        <w:rPr>
          <w:rFonts w:asciiTheme="majorHAnsi" w:hAnsiTheme="majorHAnsi"/>
          <w:b/>
          <w:sz w:val="20"/>
          <w:szCs w:val="20"/>
        </w:rPr>
        <w:t>3</w:t>
      </w:r>
    </w:p>
    <w:p w:rsidR="001F6CD7" w:rsidRPr="00AB7A5E" w:rsidRDefault="001F6CD7" w:rsidP="001F6CD7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AB7A5E">
        <w:rPr>
          <w:rFonts w:asciiTheme="majorHAnsi" w:hAnsiTheme="majorHAnsi"/>
          <w:sz w:val="20"/>
          <w:szCs w:val="20"/>
        </w:rPr>
        <w:t>Zamawiający dokonuje zmiany treści załącznika nr 3 – projektowane postanowienia umowy.</w:t>
      </w:r>
    </w:p>
    <w:p w:rsidR="001F6CD7" w:rsidRDefault="001F6CD7" w:rsidP="001F6CD7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Zmiana dotyczy zapisów określonych w </w:t>
      </w:r>
      <w:r w:rsidRPr="00D747AF">
        <w:rPr>
          <w:rFonts w:asciiTheme="majorHAnsi" w:hAnsiTheme="majorHAnsi"/>
        </w:rPr>
        <w:t>§ 2</w:t>
      </w:r>
      <w:r>
        <w:rPr>
          <w:rFonts w:asciiTheme="majorHAnsi" w:hAnsiTheme="majorHAnsi"/>
        </w:rPr>
        <w:t xml:space="preserve"> ust. 4 ostatnie zdanie.</w:t>
      </w:r>
    </w:p>
    <w:p w:rsidR="001F6CD7" w:rsidRDefault="001F6CD7" w:rsidP="001F6CD7">
      <w:pPr>
        <w:rPr>
          <w:rFonts w:asciiTheme="majorHAnsi" w:hAnsiTheme="majorHAnsi"/>
        </w:rPr>
      </w:pPr>
      <w:r>
        <w:rPr>
          <w:rFonts w:asciiTheme="majorHAnsi" w:hAnsiTheme="majorHAnsi"/>
        </w:rPr>
        <w:t>Było:</w:t>
      </w:r>
    </w:p>
    <w:p w:rsidR="001F6CD7" w:rsidRDefault="001F6CD7" w:rsidP="001F6CD7">
      <w:pPr>
        <w:jc w:val="both"/>
        <w:rPr>
          <w:rFonts w:asciiTheme="majorHAnsi" w:hAnsiTheme="majorHAnsi"/>
        </w:rPr>
      </w:pPr>
      <w:r w:rsidRPr="00D747AF">
        <w:rPr>
          <w:rFonts w:asciiTheme="majorHAnsi" w:hAnsiTheme="majorHAnsi"/>
        </w:rPr>
        <w:t>Zamawiający przewiduje minimalne zrealizowanie zakupu w wysokości co najmniej 75% szacowanej ilości paliwa gazowego</w:t>
      </w:r>
      <w:r w:rsidR="007E032F">
        <w:rPr>
          <w:rFonts w:asciiTheme="majorHAnsi" w:hAnsiTheme="majorHAnsi"/>
        </w:rPr>
        <w:t>.</w:t>
      </w:r>
    </w:p>
    <w:p w:rsidR="001F6CD7" w:rsidRDefault="001F6CD7" w:rsidP="001F6CD7">
      <w:pPr>
        <w:rPr>
          <w:rFonts w:asciiTheme="majorHAnsi" w:hAnsiTheme="majorHAnsi"/>
        </w:rPr>
      </w:pPr>
      <w:r>
        <w:rPr>
          <w:rFonts w:asciiTheme="majorHAnsi" w:hAnsiTheme="majorHAnsi"/>
        </w:rPr>
        <w:t>Jest po zmianie:</w:t>
      </w:r>
    </w:p>
    <w:p w:rsidR="001F6CD7" w:rsidRDefault="001F6CD7" w:rsidP="001F6CD7">
      <w:pPr>
        <w:jc w:val="both"/>
        <w:rPr>
          <w:rFonts w:asciiTheme="majorHAnsi" w:hAnsiTheme="majorHAnsi"/>
        </w:rPr>
      </w:pPr>
      <w:r w:rsidRPr="00D747AF">
        <w:rPr>
          <w:rFonts w:asciiTheme="majorHAnsi" w:hAnsiTheme="majorHAnsi"/>
        </w:rPr>
        <w:t xml:space="preserve">Zamawiający przewiduje minimalne zrealizowanie </w:t>
      </w:r>
      <w:r>
        <w:rPr>
          <w:rFonts w:asciiTheme="majorHAnsi" w:hAnsiTheme="majorHAnsi"/>
        </w:rPr>
        <w:t>zakupu w wysokości co najmniej 80</w:t>
      </w:r>
      <w:r w:rsidRPr="00D747AF">
        <w:rPr>
          <w:rFonts w:asciiTheme="majorHAnsi" w:hAnsiTheme="majorHAnsi"/>
        </w:rPr>
        <w:t xml:space="preserve">% szacowanej ilości paliwa gazowego i maksymalne </w:t>
      </w:r>
      <w:r>
        <w:rPr>
          <w:rFonts w:asciiTheme="majorHAnsi" w:hAnsiTheme="majorHAnsi"/>
        </w:rPr>
        <w:t xml:space="preserve">w wysokości </w:t>
      </w:r>
      <w:r w:rsidRPr="00D747AF">
        <w:rPr>
          <w:rFonts w:asciiTheme="majorHAnsi" w:hAnsiTheme="majorHAnsi"/>
        </w:rPr>
        <w:t xml:space="preserve">nie </w:t>
      </w:r>
      <w:r>
        <w:rPr>
          <w:rFonts w:asciiTheme="majorHAnsi" w:hAnsiTheme="majorHAnsi"/>
        </w:rPr>
        <w:t xml:space="preserve">większej </w:t>
      </w:r>
      <w:r w:rsidRPr="00D747AF">
        <w:rPr>
          <w:rFonts w:asciiTheme="majorHAnsi" w:hAnsiTheme="majorHAnsi"/>
        </w:rPr>
        <w:t xml:space="preserve">niż 10% </w:t>
      </w:r>
      <w:r>
        <w:rPr>
          <w:rFonts w:asciiTheme="majorHAnsi" w:hAnsiTheme="majorHAnsi"/>
        </w:rPr>
        <w:t>ponad określonego zapotrzebowania podstawowego w zdaniu pierwszym niniejszego ustępu.</w:t>
      </w:r>
    </w:p>
    <w:p w:rsidR="001F6CD7" w:rsidRDefault="001F6CD7" w:rsidP="001F6CD7">
      <w:pPr>
        <w:rPr>
          <w:rFonts w:asciiTheme="majorHAnsi" w:hAnsiTheme="majorHAnsi"/>
        </w:rPr>
      </w:pPr>
    </w:p>
    <w:p w:rsidR="007E032F" w:rsidRDefault="007E032F" w:rsidP="001F6CD7">
      <w:pPr>
        <w:rPr>
          <w:rFonts w:asciiTheme="majorHAnsi" w:hAnsiTheme="majorHAnsi"/>
        </w:rPr>
      </w:pPr>
    </w:p>
    <w:p w:rsidR="007E032F" w:rsidRPr="00AB7A5E" w:rsidRDefault="007E032F" w:rsidP="007E032F">
      <w:pPr>
        <w:pStyle w:val="Default"/>
        <w:rPr>
          <w:rFonts w:asciiTheme="majorHAnsi" w:hAnsiTheme="majorHAnsi"/>
          <w:b/>
          <w:sz w:val="20"/>
          <w:szCs w:val="20"/>
        </w:rPr>
      </w:pPr>
      <w:r w:rsidRPr="00AB7A5E">
        <w:rPr>
          <w:rFonts w:asciiTheme="majorHAnsi" w:hAnsiTheme="majorHAnsi"/>
          <w:b/>
          <w:sz w:val="20"/>
          <w:szCs w:val="20"/>
        </w:rPr>
        <w:t xml:space="preserve">Zmiana treści </w:t>
      </w:r>
      <w:r>
        <w:rPr>
          <w:rFonts w:asciiTheme="majorHAnsi" w:hAnsiTheme="majorHAnsi"/>
          <w:b/>
          <w:sz w:val="20"/>
          <w:szCs w:val="20"/>
        </w:rPr>
        <w:t xml:space="preserve">SWZ nr </w:t>
      </w:r>
      <w:r>
        <w:rPr>
          <w:rFonts w:asciiTheme="majorHAnsi" w:hAnsiTheme="majorHAnsi"/>
          <w:b/>
          <w:sz w:val="20"/>
          <w:szCs w:val="20"/>
        </w:rPr>
        <w:t>4</w:t>
      </w:r>
    </w:p>
    <w:p w:rsidR="007E032F" w:rsidRPr="00AB7A5E" w:rsidRDefault="007E032F" w:rsidP="007E032F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AB7A5E">
        <w:rPr>
          <w:rFonts w:asciiTheme="majorHAnsi" w:hAnsiTheme="majorHAnsi"/>
          <w:sz w:val="20"/>
          <w:szCs w:val="20"/>
        </w:rPr>
        <w:t>Zamawiający dokonuje zmiany treści załącznika nr 3 – projektowane postanowienia umowy.</w:t>
      </w:r>
    </w:p>
    <w:p w:rsidR="007E032F" w:rsidRDefault="007E032F" w:rsidP="007E032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Zmiana dotyczy zapisów określonych w </w:t>
      </w:r>
      <w:r w:rsidRPr="00D747AF">
        <w:rPr>
          <w:rFonts w:asciiTheme="majorHAnsi" w:hAnsiTheme="majorHAnsi"/>
        </w:rPr>
        <w:t>§ 2</w:t>
      </w:r>
      <w:r>
        <w:rPr>
          <w:rFonts w:asciiTheme="majorHAnsi" w:hAnsiTheme="majorHAnsi"/>
        </w:rPr>
        <w:t xml:space="preserve"> ust. </w:t>
      </w:r>
      <w:r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zdanie pierwsze</w:t>
      </w:r>
    </w:p>
    <w:p w:rsidR="007E032F" w:rsidRDefault="007E032F" w:rsidP="007E032F">
      <w:pPr>
        <w:rPr>
          <w:rFonts w:asciiTheme="majorHAnsi" w:hAnsiTheme="majorHAnsi"/>
        </w:rPr>
      </w:pPr>
      <w:r>
        <w:rPr>
          <w:rFonts w:asciiTheme="majorHAnsi" w:hAnsiTheme="majorHAnsi"/>
        </w:rPr>
        <w:t>Było:</w:t>
      </w:r>
    </w:p>
    <w:p w:rsidR="003F01F2" w:rsidRDefault="007E032F" w:rsidP="003F01F2">
      <w:pPr>
        <w:widowControl/>
        <w:autoSpaceDE/>
        <w:autoSpaceDN/>
        <w:adjustRightInd/>
        <w:jc w:val="both"/>
        <w:rPr>
          <w:rFonts w:asciiTheme="majorHAnsi" w:hAnsiTheme="majorHAnsi"/>
        </w:rPr>
      </w:pPr>
      <w:r w:rsidRPr="007E032F">
        <w:rPr>
          <w:rFonts w:asciiTheme="majorHAnsi" w:hAnsiTheme="majorHAnsi"/>
        </w:rPr>
        <w:t>Zamawiający zastrzega sobie prawo do zwiększenia lub zmniejszenia liczby PPG objętych Umową, wynikających z zamknięcia lub likwidacji obiektu, w przypadku przekazania zarządu, sprzedaży, wynajmu obiektu innemu podmiotowi, zaistnienia przeszkód prawnych i formalnych uniemożliwiających przeprowadzenie procedury zmiany sprzedawcy, w tym w przypadku zaistnienia przeszkód uniemożliwiających rozwiązanie dotychczas obowiązujących umów, budowy nowych PPG, dodania PPG.</w:t>
      </w:r>
      <w:r>
        <w:rPr>
          <w:rFonts w:asciiTheme="majorHAnsi" w:hAnsiTheme="majorHAnsi"/>
        </w:rPr>
        <w:t>.</w:t>
      </w:r>
    </w:p>
    <w:p w:rsidR="007E032F" w:rsidRDefault="007E032F" w:rsidP="007E032F">
      <w:pPr>
        <w:rPr>
          <w:rFonts w:asciiTheme="majorHAnsi" w:hAnsiTheme="majorHAnsi"/>
        </w:rPr>
      </w:pPr>
      <w:r>
        <w:rPr>
          <w:rFonts w:asciiTheme="majorHAnsi" w:hAnsiTheme="majorHAnsi"/>
        </w:rPr>
        <w:t>Jest po zmianie:</w:t>
      </w:r>
    </w:p>
    <w:p w:rsidR="007E032F" w:rsidRDefault="007E032F" w:rsidP="007E032F">
      <w:pPr>
        <w:widowControl/>
        <w:autoSpaceDE/>
        <w:autoSpaceDN/>
        <w:adjustRightInd/>
        <w:jc w:val="both"/>
        <w:rPr>
          <w:rFonts w:asciiTheme="majorHAnsi" w:hAnsiTheme="majorHAnsi"/>
        </w:rPr>
      </w:pPr>
      <w:r w:rsidRPr="00FD48DA">
        <w:rPr>
          <w:rFonts w:asciiTheme="majorHAnsi" w:hAnsiTheme="majorHAnsi"/>
        </w:rPr>
        <w:t xml:space="preserve">Zamawiający zastrzega sobie prawo do zwiększenia lub zmniejszenia </w:t>
      </w:r>
      <w:r w:rsidRPr="00997676">
        <w:rPr>
          <w:rFonts w:asciiTheme="majorHAnsi" w:hAnsiTheme="majorHAnsi" w:cstheme="minorHAnsi"/>
          <w:color w:val="000000" w:themeColor="text1"/>
        </w:rPr>
        <w:t xml:space="preserve">w zakresie +/- 10% </w:t>
      </w:r>
      <w:r w:rsidRPr="00FD48DA">
        <w:rPr>
          <w:rFonts w:asciiTheme="majorHAnsi" w:hAnsiTheme="majorHAnsi"/>
        </w:rPr>
        <w:t>liczby PP</w:t>
      </w:r>
      <w:r>
        <w:rPr>
          <w:rFonts w:asciiTheme="majorHAnsi" w:hAnsiTheme="majorHAnsi"/>
        </w:rPr>
        <w:t>G</w:t>
      </w:r>
      <w:r w:rsidRPr="00FD48DA">
        <w:rPr>
          <w:rFonts w:asciiTheme="majorHAnsi" w:hAnsiTheme="majorHAnsi"/>
        </w:rPr>
        <w:t xml:space="preserve"> objętych Umową</w:t>
      </w:r>
      <w:r>
        <w:rPr>
          <w:rFonts w:asciiTheme="majorHAnsi" w:hAnsiTheme="majorHAnsi"/>
        </w:rPr>
        <w:t>, jednak nie mniej niż jeden PPG, wynikających</w:t>
      </w:r>
      <w:r w:rsidRPr="00C86C5C">
        <w:rPr>
          <w:rFonts w:asciiTheme="majorHAnsi" w:hAnsiTheme="majorHAnsi"/>
        </w:rPr>
        <w:t xml:space="preserve"> z zamknięcia lub likwidacji obiektu, </w:t>
      </w:r>
      <w:r>
        <w:rPr>
          <w:rFonts w:asciiTheme="majorHAnsi" w:hAnsiTheme="majorHAnsi"/>
        </w:rPr>
        <w:br/>
      </w:r>
      <w:r w:rsidRPr="00C86C5C">
        <w:rPr>
          <w:rFonts w:asciiTheme="majorHAnsi" w:hAnsiTheme="majorHAnsi"/>
        </w:rPr>
        <w:t xml:space="preserve">w przypadku przekazania zarządu, sprzedaży, wynajmu obiektu innemu podmiotowi, zaistnienia przeszkód prawnych i formalnych uniemożliwiających przeprowadzenie procedury zmiany sprzedawcy, w tym w przypadku zaistnienia przeszkód uniemożliwiających rozwiązanie dotychczas obowiązujących umów, budowy nowych </w:t>
      </w:r>
      <w:r>
        <w:rPr>
          <w:rFonts w:asciiTheme="majorHAnsi" w:hAnsiTheme="majorHAnsi"/>
        </w:rPr>
        <w:t>PPG</w:t>
      </w:r>
      <w:r w:rsidRPr="00C86C5C">
        <w:rPr>
          <w:rFonts w:asciiTheme="majorHAnsi" w:hAnsiTheme="majorHAnsi"/>
        </w:rPr>
        <w:t xml:space="preserve">, dodania </w:t>
      </w:r>
      <w:r>
        <w:rPr>
          <w:rFonts w:asciiTheme="majorHAnsi" w:hAnsiTheme="majorHAnsi"/>
        </w:rPr>
        <w:t>PPG.</w:t>
      </w:r>
    </w:p>
    <w:p w:rsidR="003F01F2" w:rsidRDefault="003F01F2" w:rsidP="003F01F2">
      <w:pPr>
        <w:widowControl/>
        <w:autoSpaceDE/>
        <w:autoSpaceDN/>
        <w:adjustRightInd/>
        <w:jc w:val="both"/>
        <w:rPr>
          <w:rFonts w:asciiTheme="majorHAnsi" w:hAnsiTheme="majorHAnsi" w:cstheme="minorHAnsi"/>
          <w:color w:val="000000" w:themeColor="text1"/>
        </w:rPr>
      </w:pPr>
    </w:p>
    <w:p w:rsidR="007E032F" w:rsidRDefault="007E032F" w:rsidP="003F01F2">
      <w:pPr>
        <w:widowControl/>
        <w:autoSpaceDE/>
        <w:autoSpaceDN/>
        <w:adjustRightInd/>
        <w:jc w:val="both"/>
        <w:rPr>
          <w:rFonts w:asciiTheme="majorHAnsi" w:hAnsiTheme="majorHAnsi" w:cstheme="minorHAnsi"/>
          <w:color w:val="000000" w:themeColor="text1"/>
        </w:rPr>
      </w:pPr>
    </w:p>
    <w:p w:rsidR="007E032F" w:rsidRPr="005462CE" w:rsidRDefault="007E032F" w:rsidP="007E032F">
      <w:pPr>
        <w:rPr>
          <w:rFonts w:asciiTheme="majorHAnsi" w:hAnsiTheme="majorHAnsi"/>
        </w:rPr>
      </w:pPr>
    </w:p>
    <w:p w:rsidR="007E032F" w:rsidRPr="00AB7A5E" w:rsidRDefault="007E032F" w:rsidP="007E032F">
      <w:pPr>
        <w:pStyle w:val="Default"/>
        <w:rPr>
          <w:rFonts w:asciiTheme="majorHAnsi" w:hAnsiTheme="majorHAnsi"/>
          <w:b/>
          <w:sz w:val="20"/>
          <w:szCs w:val="20"/>
        </w:rPr>
      </w:pPr>
      <w:r w:rsidRPr="00AB7A5E">
        <w:rPr>
          <w:rFonts w:asciiTheme="majorHAnsi" w:hAnsiTheme="majorHAnsi"/>
          <w:b/>
          <w:sz w:val="20"/>
          <w:szCs w:val="20"/>
        </w:rPr>
        <w:lastRenderedPageBreak/>
        <w:t xml:space="preserve">Zmiana treści </w:t>
      </w:r>
      <w:r>
        <w:rPr>
          <w:rFonts w:asciiTheme="majorHAnsi" w:hAnsiTheme="majorHAnsi"/>
          <w:b/>
          <w:sz w:val="20"/>
          <w:szCs w:val="20"/>
        </w:rPr>
        <w:t>SWZ nr 5</w:t>
      </w:r>
    </w:p>
    <w:p w:rsidR="007E032F" w:rsidRPr="007E032F" w:rsidRDefault="007E032F" w:rsidP="007E032F">
      <w:pPr>
        <w:rPr>
          <w:rFonts w:asciiTheme="majorHAnsi" w:hAnsiTheme="majorHAnsi"/>
          <w:b/>
          <w:color w:val="FF0000"/>
        </w:rPr>
      </w:pPr>
      <w:r w:rsidRPr="005462CE">
        <w:rPr>
          <w:rFonts w:asciiTheme="majorHAnsi" w:hAnsiTheme="majorHAnsi"/>
        </w:rPr>
        <w:t xml:space="preserve">Zamawiający dokonuje zmiany treści Specyfikacji Warunków Zamówienia, pkt 6.2.1. i 6.2.2. dotyczącego </w:t>
      </w:r>
      <w:r w:rsidRPr="007E032F">
        <w:rPr>
          <w:rFonts w:asciiTheme="majorHAnsi" w:hAnsiTheme="majorHAnsi"/>
          <w:b/>
          <w:color w:val="FF0000"/>
        </w:rPr>
        <w:t>terminu składania i otwarcia ofert.</w:t>
      </w:r>
    </w:p>
    <w:p w:rsidR="007E032F" w:rsidRPr="005462CE" w:rsidRDefault="007E032F" w:rsidP="007E032F">
      <w:pPr>
        <w:rPr>
          <w:rFonts w:asciiTheme="majorHAnsi" w:hAnsiTheme="majorHAnsi"/>
        </w:rPr>
      </w:pPr>
      <w:r w:rsidRPr="005462CE">
        <w:rPr>
          <w:rFonts w:asciiTheme="majorHAnsi" w:hAnsiTheme="majorHAnsi"/>
        </w:rPr>
        <w:t>Było:</w:t>
      </w:r>
    </w:p>
    <w:p w:rsidR="007E032F" w:rsidRPr="005462CE" w:rsidRDefault="007E032F" w:rsidP="007E032F">
      <w:pPr>
        <w:pStyle w:val="NormalnyWeb"/>
        <w:numPr>
          <w:ilvl w:val="2"/>
          <w:numId w:val="29"/>
        </w:numPr>
        <w:spacing w:before="0" w:after="0"/>
        <w:jc w:val="both"/>
        <w:rPr>
          <w:rFonts w:ascii="Cambria" w:hAnsi="Cambria" w:cs="Times New Roman"/>
          <w:bCs/>
          <w:sz w:val="20"/>
          <w:szCs w:val="20"/>
        </w:rPr>
      </w:pPr>
      <w:r w:rsidRPr="005462CE">
        <w:rPr>
          <w:rFonts w:ascii="Cambria" w:hAnsi="Cambria" w:cs="Times New Roman"/>
          <w:bCs/>
          <w:sz w:val="20"/>
          <w:szCs w:val="20"/>
        </w:rPr>
        <w:t>T</w:t>
      </w:r>
      <w:r>
        <w:rPr>
          <w:rFonts w:ascii="Cambria" w:hAnsi="Cambria" w:cs="Times New Roman"/>
          <w:bCs/>
          <w:sz w:val="20"/>
          <w:szCs w:val="20"/>
        </w:rPr>
        <w:t xml:space="preserve">ermin składania ofert: do dnia </w:t>
      </w:r>
      <w:r>
        <w:rPr>
          <w:rFonts w:ascii="Cambria" w:hAnsi="Cambria" w:cs="Times New Roman"/>
          <w:bCs/>
          <w:sz w:val="20"/>
          <w:szCs w:val="20"/>
        </w:rPr>
        <w:t>1</w:t>
      </w:r>
      <w:r>
        <w:rPr>
          <w:rFonts w:ascii="Cambria" w:hAnsi="Cambria" w:cs="Times New Roman"/>
          <w:bCs/>
          <w:sz w:val="20"/>
          <w:szCs w:val="20"/>
        </w:rPr>
        <w:t>5</w:t>
      </w:r>
      <w:r>
        <w:rPr>
          <w:rFonts w:ascii="Cambria" w:hAnsi="Cambria" w:cs="Times New Roman"/>
          <w:bCs/>
          <w:sz w:val="20"/>
          <w:szCs w:val="20"/>
        </w:rPr>
        <w:t>.1</w:t>
      </w:r>
      <w:r>
        <w:rPr>
          <w:rFonts w:ascii="Cambria" w:hAnsi="Cambria" w:cs="Times New Roman"/>
          <w:bCs/>
          <w:sz w:val="20"/>
          <w:szCs w:val="20"/>
        </w:rPr>
        <w:t>1</w:t>
      </w:r>
      <w:r>
        <w:rPr>
          <w:rFonts w:ascii="Cambria" w:hAnsi="Cambria" w:cs="Times New Roman"/>
          <w:bCs/>
          <w:sz w:val="20"/>
          <w:szCs w:val="20"/>
        </w:rPr>
        <w:t>.2022 r. godzina 1</w:t>
      </w:r>
      <w:r>
        <w:rPr>
          <w:rFonts w:ascii="Cambria" w:hAnsi="Cambria" w:cs="Times New Roman"/>
          <w:bCs/>
          <w:sz w:val="20"/>
          <w:szCs w:val="20"/>
        </w:rPr>
        <w:t>0</w:t>
      </w:r>
      <w:r w:rsidRPr="005462CE">
        <w:rPr>
          <w:rFonts w:ascii="Cambria" w:hAnsi="Cambria" w:cs="Times New Roman"/>
          <w:bCs/>
          <w:sz w:val="20"/>
          <w:szCs w:val="20"/>
        </w:rPr>
        <w:t>:00</w:t>
      </w:r>
    </w:p>
    <w:p w:rsidR="007E032F" w:rsidRPr="005462CE" w:rsidRDefault="007E032F" w:rsidP="007E032F">
      <w:pPr>
        <w:pStyle w:val="NormalnyWeb"/>
        <w:numPr>
          <w:ilvl w:val="2"/>
          <w:numId w:val="29"/>
        </w:numPr>
        <w:spacing w:before="0" w:after="0"/>
        <w:jc w:val="both"/>
        <w:rPr>
          <w:rFonts w:ascii="Cambria" w:hAnsi="Cambria" w:cs="Times New Roman"/>
          <w:bCs/>
          <w:sz w:val="20"/>
          <w:szCs w:val="20"/>
        </w:rPr>
      </w:pPr>
      <w:r w:rsidRPr="005462CE">
        <w:rPr>
          <w:rFonts w:ascii="Cambria" w:hAnsi="Cambria" w:cs="Times New Roman"/>
          <w:bCs/>
          <w:sz w:val="20"/>
          <w:szCs w:val="20"/>
        </w:rPr>
        <w:t>Termin otwarcia</w:t>
      </w:r>
      <w:r>
        <w:rPr>
          <w:rFonts w:ascii="Cambria" w:hAnsi="Cambria" w:cs="Times New Roman"/>
          <w:bCs/>
          <w:sz w:val="20"/>
          <w:szCs w:val="20"/>
        </w:rPr>
        <w:t xml:space="preserve"> ofert: 1</w:t>
      </w:r>
      <w:r>
        <w:rPr>
          <w:rFonts w:ascii="Cambria" w:hAnsi="Cambria" w:cs="Times New Roman"/>
          <w:bCs/>
          <w:sz w:val="20"/>
          <w:szCs w:val="20"/>
        </w:rPr>
        <w:t>5</w:t>
      </w:r>
      <w:r>
        <w:rPr>
          <w:rFonts w:ascii="Cambria" w:hAnsi="Cambria" w:cs="Times New Roman"/>
          <w:bCs/>
          <w:sz w:val="20"/>
          <w:szCs w:val="20"/>
        </w:rPr>
        <w:t>.1</w:t>
      </w:r>
      <w:r>
        <w:rPr>
          <w:rFonts w:ascii="Cambria" w:hAnsi="Cambria" w:cs="Times New Roman"/>
          <w:bCs/>
          <w:sz w:val="20"/>
          <w:szCs w:val="20"/>
        </w:rPr>
        <w:t>1</w:t>
      </w:r>
      <w:r>
        <w:rPr>
          <w:rFonts w:ascii="Cambria" w:hAnsi="Cambria" w:cs="Times New Roman"/>
          <w:bCs/>
          <w:sz w:val="20"/>
          <w:szCs w:val="20"/>
        </w:rPr>
        <w:t>.2022 r. godzina 1</w:t>
      </w:r>
      <w:r>
        <w:rPr>
          <w:rFonts w:ascii="Cambria" w:hAnsi="Cambria" w:cs="Times New Roman"/>
          <w:bCs/>
          <w:sz w:val="20"/>
          <w:szCs w:val="20"/>
        </w:rPr>
        <w:t>0:3</w:t>
      </w:r>
      <w:r w:rsidRPr="005462CE">
        <w:rPr>
          <w:rFonts w:ascii="Cambria" w:hAnsi="Cambria" w:cs="Times New Roman"/>
          <w:bCs/>
          <w:sz w:val="20"/>
          <w:szCs w:val="20"/>
        </w:rPr>
        <w:t>0 z zastrzeżeniem art. 222 ustawy.</w:t>
      </w:r>
    </w:p>
    <w:p w:rsidR="007E032F" w:rsidRPr="005462CE" w:rsidRDefault="007E032F" w:rsidP="007E032F">
      <w:pPr>
        <w:rPr>
          <w:rFonts w:asciiTheme="majorHAnsi" w:hAnsiTheme="majorHAnsi"/>
        </w:rPr>
      </w:pPr>
      <w:r w:rsidRPr="005462CE">
        <w:rPr>
          <w:rFonts w:asciiTheme="majorHAnsi" w:hAnsiTheme="majorHAnsi"/>
        </w:rPr>
        <w:t>Jest po zmianie:</w:t>
      </w:r>
    </w:p>
    <w:p w:rsidR="007E032F" w:rsidRPr="007E032F" w:rsidRDefault="007E032F" w:rsidP="007E032F">
      <w:pPr>
        <w:pStyle w:val="NormalnyWeb"/>
        <w:numPr>
          <w:ilvl w:val="2"/>
          <w:numId w:val="30"/>
        </w:numPr>
        <w:spacing w:before="0" w:after="0"/>
        <w:jc w:val="both"/>
        <w:rPr>
          <w:rFonts w:ascii="Cambria" w:hAnsi="Cambria" w:cs="Times New Roman"/>
          <w:bCs/>
          <w:color w:val="FF0000"/>
          <w:sz w:val="20"/>
          <w:szCs w:val="20"/>
        </w:rPr>
      </w:pPr>
      <w:r w:rsidRPr="007E032F">
        <w:rPr>
          <w:rFonts w:ascii="Cambria" w:hAnsi="Cambria" w:cs="Times New Roman"/>
          <w:bCs/>
          <w:color w:val="FF0000"/>
          <w:sz w:val="20"/>
          <w:szCs w:val="20"/>
        </w:rPr>
        <w:t xml:space="preserve">Termin składania ofert: do dnia </w:t>
      </w:r>
      <w:r w:rsidRPr="007E032F">
        <w:rPr>
          <w:rFonts w:ascii="Cambria" w:hAnsi="Cambria" w:cs="Times New Roman"/>
          <w:b/>
          <w:bCs/>
          <w:color w:val="FF0000"/>
          <w:sz w:val="20"/>
          <w:szCs w:val="20"/>
        </w:rPr>
        <w:t>18</w:t>
      </w:r>
      <w:r w:rsidRPr="007E032F">
        <w:rPr>
          <w:rFonts w:ascii="Cambria" w:hAnsi="Cambria" w:cs="Times New Roman"/>
          <w:b/>
          <w:bCs/>
          <w:color w:val="FF0000"/>
          <w:sz w:val="20"/>
          <w:szCs w:val="20"/>
        </w:rPr>
        <w:t>.11.2022 r. godzina 1</w:t>
      </w:r>
      <w:r w:rsidRPr="007E032F">
        <w:rPr>
          <w:rFonts w:ascii="Cambria" w:hAnsi="Cambria" w:cs="Times New Roman"/>
          <w:b/>
          <w:bCs/>
          <w:color w:val="FF0000"/>
          <w:sz w:val="20"/>
          <w:szCs w:val="20"/>
        </w:rPr>
        <w:t>0:0</w:t>
      </w:r>
      <w:r w:rsidRPr="007E032F">
        <w:rPr>
          <w:rFonts w:ascii="Cambria" w:hAnsi="Cambria" w:cs="Times New Roman"/>
          <w:b/>
          <w:bCs/>
          <w:color w:val="FF0000"/>
          <w:sz w:val="20"/>
          <w:szCs w:val="20"/>
        </w:rPr>
        <w:t>0</w:t>
      </w:r>
    </w:p>
    <w:p w:rsidR="007E032F" w:rsidRPr="007E032F" w:rsidRDefault="007E032F" w:rsidP="007E032F">
      <w:pPr>
        <w:pStyle w:val="NormalnyWeb"/>
        <w:numPr>
          <w:ilvl w:val="2"/>
          <w:numId w:val="30"/>
        </w:numPr>
        <w:spacing w:before="0" w:after="0"/>
        <w:jc w:val="both"/>
        <w:rPr>
          <w:rFonts w:ascii="Cambria" w:hAnsi="Cambria" w:cs="Times New Roman"/>
          <w:bCs/>
          <w:color w:val="FF0000"/>
          <w:sz w:val="20"/>
          <w:szCs w:val="20"/>
        </w:rPr>
      </w:pPr>
      <w:r w:rsidRPr="007E032F">
        <w:rPr>
          <w:rFonts w:ascii="Cambria" w:hAnsi="Cambria" w:cs="Times New Roman"/>
          <w:bCs/>
          <w:color w:val="FF0000"/>
          <w:sz w:val="20"/>
          <w:szCs w:val="20"/>
        </w:rPr>
        <w:t xml:space="preserve">Termin otwarcia ofert: </w:t>
      </w:r>
      <w:r w:rsidRPr="007E032F">
        <w:rPr>
          <w:rFonts w:ascii="Cambria" w:hAnsi="Cambria" w:cs="Times New Roman"/>
          <w:b/>
          <w:bCs/>
          <w:color w:val="FF0000"/>
          <w:sz w:val="20"/>
          <w:szCs w:val="20"/>
        </w:rPr>
        <w:t>18</w:t>
      </w:r>
      <w:r w:rsidRPr="007E032F">
        <w:rPr>
          <w:rFonts w:ascii="Cambria" w:hAnsi="Cambria" w:cs="Times New Roman"/>
          <w:b/>
          <w:bCs/>
          <w:color w:val="FF0000"/>
          <w:sz w:val="20"/>
          <w:szCs w:val="20"/>
        </w:rPr>
        <w:t>.11.2022 r. godzina 1</w:t>
      </w:r>
      <w:r w:rsidRPr="007E032F">
        <w:rPr>
          <w:rFonts w:ascii="Cambria" w:hAnsi="Cambria" w:cs="Times New Roman"/>
          <w:b/>
          <w:bCs/>
          <w:color w:val="FF0000"/>
          <w:sz w:val="20"/>
          <w:szCs w:val="20"/>
        </w:rPr>
        <w:t>0</w:t>
      </w:r>
      <w:r w:rsidRPr="007E032F">
        <w:rPr>
          <w:rFonts w:ascii="Cambria" w:hAnsi="Cambria" w:cs="Times New Roman"/>
          <w:b/>
          <w:bCs/>
          <w:color w:val="FF0000"/>
          <w:sz w:val="20"/>
          <w:szCs w:val="20"/>
        </w:rPr>
        <w:t>:30</w:t>
      </w:r>
      <w:r w:rsidRPr="007E032F">
        <w:rPr>
          <w:rFonts w:ascii="Cambria" w:hAnsi="Cambria" w:cs="Times New Roman"/>
          <w:bCs/>
          <w:color w:val="FF0000"/>
          <w:sz w:val="20"/>
          <w:szCs w:val="20"/>
        </w:rPr>
        <w:t xml:space="preserve"> z zastrzeżeniem art. 222 ustawy.</w:t>
      </w:r>
    </w:p>
    <w:p w:rsidR="00997676" w:rsidRDefault="00997676" w:rsidP="00997676">
      <w:pPr>
        <w:widowControl/>
        <w:autoSpaceDE/>
        <w:autoSpaceDN/>
        <w:adjustRightInd/>
        <w:jc w:val="both"/>
        <w:rPr>
          <w:rFonts w:asciiTheme="majorHAnsi" w:hAnsiTheme="majorHAnsi" w:cstheme="minorHAnsi"/>
          <w:color w:val="000000" w:themeColor="text1"/>
        </w:rPr>
      </w:pPr>
    </w:p>
    <w:p w:rsidR="007E032F" w:rsidRDefault="007E032F" w:rsidP="00997676">
      <w:pPr>
        <w:widowControl/>
        <w:autoSpaceDE/>
        <w:autoSpaceDN/>
        <w:adjustRightInd/>
        <w:jc w:val="both"/>
        <w:rPr>
          <w:rFonts w:asciiTheme="majorHAnsi" w:hAnsiTheme="majorHAnsi" w:cstheme="minorHAnsi"/>
          <w:color w:val="000000" w:themeColor="text1"/>
        </w:rPr>
      </w:pPr>
    </w:p>
    <w:p w:rsidR="007E032F" w:rsidRDefault="007E032F" w:rsidP="00997676">
      <w:pPr>
        <w:widowControl/>
        <w:autoSpaceDE/>
        <w:autoSpaceDN/>
        <w:adjustRightInd/>
        <w:jc w:val="both"/>
        <w:rPr>
          <w:rFonts w:asciiTheme="majorHAnsi" w:hAnsiTheme="majorHAnsi" w:cstheme="minorHAnsi"/>
          <w:color w:val="000000" w:themeColor="text1"/>
        </w:rPr>
      </w:pPr>
      <w:bookmarkStart w:id="0" w:name="_GoBack"/>
      <w:bookmarkEnd w:id="0"/>
    </w:p>
    <w:p w:rsidR="007E032F" w:rsidRDefault="007E032F" w:rsidP="00997676">
      <w:pPr>
        <w:widowControl/>
        <w:autoSpaceDE/>
        <w:autoSpaceDN/>
        <w:adjustRightInd/>
        <w:jc w:val="both"/>
        <w:rPr>
          <w:rFonts w:asciiTheme="majorHAnsi" w:hAnsiTheme="majorHAnsi" w:cstheme="minorHAnsi"/>
          <w:color w:val="000000" w:themeColor="text1"/>
        </w:rPr>
      </w:pPr>
    </w:p>
    <w:p w:rsidR="007E032F" w:rsidRDefault="007E032F" w:rsidP="00997676">
      <w:pPr>
        <w:widowControl/>
        <w:autoSpaceDE/>
        <w:autoSpaceDN/>
        <w:adjustRightInd/>
        <w:jc w:val="both"/>
        <w:rPr>
          <w:rFonts w:asciiTheme="majorHAnsi" w:hAnsiTheme="majorHAnsi" w:cstheme="minorHAnsi"/>
          <w:color w:val="000000" w:themeColor="text1"/>
        </w:rPr>
      </w:pPr>
    </w:p>
    <w:p w:rsidR="00994D19" w:rsidRPr="00997676" w:rsidRDefault="00994D19" w:rsidP="00997676">
      <w:pPr>
        <w:widowControl/>
        <w:autoSpaceDE/>
        <w:autoSpaceDN/>
        <w:adjustRightInd/>
        <w:jc w:val="both"/>
        <w:rPr>
          <w:rFonts w:asciiTheme="majorHAnsi" w:hAnsiTheme="majorHAnsi" w:cstheme="minorHAnsi"/>
          <w:color w:val="000000" w:themeColor="text1"/>
        </w:rPr>
      </w:pPr>
    </w:p>
    <w:p w:rsidR="00AF1A35" w:rsidRPr="00AF1A35" w:rsidRDefault="00AF1A35" w:rsidP="00DA17F9">
      <w:pPr>
        <w:jc w:val="both"/>
        <w:rPr>
          <w:rFonts w:asciiTheme="majorHAnsi" w:hAnsiTheme="majorHAnsi"/>
          <w:b/>
          <w:lang w:bidi="pl-PL"/>
        </w:rPr>
      </w:pPr>
      <w:r w:rsidRPr="00070E89">
        <w:rPr>
          <w:rFonts w:asciiTheme="majorHAnsi" w:hAnsiTheme="majorHAnsi"/>
          <w:b/>
          <w:lang w:bidi="pl-PL"/>
        </w:rPr>
        <w:t xml:space="preserve">Powyższe </w:t>
      </w:r>
      <w:r w:rsidR="007E032F">
        <w:rPr>
          <w:rFonts w:asciiTheme="majorHAnsi" w:hAnsiTheme="majorHAnsi"/>
          <w:b/>
          <w:lang w:bidi="pl-PL"/>
        </w:rPr>
        <w:t xml:space="preserve">zmiany </w:t>
      </w:r>
      <w:r w:rsidRPr="00070E89">
        <w:rPr>
          <w:rFonts w:asciiTheme="majorHAnsi" w:hAnsiTheme="majorHAnsi"/>
          <w:b/>
          <w:lang w:bidi="pl-PL"/>
        </w:rPr>
        <w:t xml:space="preserve">są wiążące dla Wykonawców oraz Zamawiającego </w:t>
      </w:r>
      <w:r>
        <w:rPr>
          <w:rFonts w:asciiTheme="majorHAnsi" w:hAnsiTheme="majorHAnsi"/>
          <w:b/>
          <w:lang w:bidi="pl-PL"/>
        </w:rPr>
        <w:t>i stanowią integralną część SWZ.</w:t>
      </w:r>
    </w:p>
    <w:sectPr w:rsidR="00AF1A35" w:rsidRPr="00AF1A35" w:rsidSect="00994D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enir-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3C59"/>
    <w:multiLevelType w:val="hybridMultilevel"/>
    <w:tmpl w:val="B0B6B914"/>
    <w:lvl w:ilvl="0" w:tplc="A4E2F3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E9E5B84">
      <w:start w:val="1"/>
      <w:numFmt w:val="lowerLetter"/>
      <w:lvlText w:val="%3)"/>
      <w:lvlJc w:val="left"/>
      <w:pPr>
        <w:ind w:left="2160" w:hanging="180"/>
      </w:pPr>
      <w:rPr>
        <w:rFonts w:asciiTheme="majorHAnsi" w:eastAsia="Times New Roman" w:hAnsiTheme="majorHAnsi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A2E98"/>
    <w:multiLevelType w:val="hybridMultilevel"/>
    <w:tmpl w:val="5B32E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F41FE"/>
    <w:multiLevelType w:val="multilevel"/>
    <w:tmpl w:val="EC32F93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20D838A2"/>
    <w:multiLevelType w:val="hybridMultilevel"/>
    <w:tmpl w:val="A77EFE20"/>
    <w:lvl w:ilvl="0" w:tplc="42B46B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43DD4"/>
    <w:multiLevelType w:val="hybridMultilevel"/>
    <w:tmpl w:val="5C6ABFEC"/>
    <w:lvl w:ilvl="0" w:tplc="7A80040A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64277"/>
    <w:multiLevelType w:val="hybridMultilevel"/>
    <w:tmpl w:val="07D86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FC0E7D"/>
    <w:multiLevelType w:val="hybridMultilevel"/>
    <w:tmpl w:val="1A0A403A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7">
    <w:nsid w:val="39970534"/>
    <w:multiLevelType w:val="multilevel"/>
    <w:tmpl w:val="7B7EF98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02F143B"/>
    <w:multiLevelType w:val="hybridMultilevel"/>
    <w:tmpl w:val="C574ABA0"/>
    <w:lvl w:ilvl="0" w:tplc="9768F988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A6230"/>
    <w:multiLevelType w:val="multilevel"/>
    <w:tmpl w:val="F93E4290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Cambria" w:eastAsia="Times New Roman" w:hAnsi="Cambria" w:cs="Calibr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agwek8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A646EF6"/>
    <w:multiLevelType w:val="multilevel"/>
    <w:tmpl w:val="7B7EF98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FCF4D9B"/>
    <w:multiLevelType w:val="hybridMultilevel"/>
    <w:tmpl w:val="534AD248"/>
    <w:lvl w:ilvl="0" w:tplc="DBE46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3C0EB1"/>
    <w:multiLevelType w:val="hybridMultilevel"/>
    <w:tmpl w:val="EB8E3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C952AF"/>
    <w:multiLevelType w:val="multilevel"/>
    <w:tmpl w:val="7B7EF98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F67186B"/>
    <w:multiLevelType w:val="multilevel"/>
    <w:tmpl w:val="7B7EF98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5"/>
  </w:num>
  <w:num w:numId="22">
    <w:abstractNumId w:val="6"/>
  </w:num>
  <w:num w:numId="23">
    <w:abstractNumId w:val="0"/>
  </w:num>
  <w:num w:numId="24">
    <w:abstractNumId w:val="1"/>
  </w:num>
  <w:num w:numId="25">
    <w:abstractNumId w:val="12"/>
  </w:num>
  <w:num w:numId="26">
    <w:abstractNumId w:val="3"/>
  </w:num>
  <w:num w:numId="27">
    <w:abstractNumId w:val="4"/>
  </w:num>
  <w:num w:numId="28">
    <w:abstractNumId w:val="8"/>
  </w:num>
  <w:num w:numId="29">
    <w:abstractNumId w:val="7"/>
  </w:num>
  <w:num w:numId="30">
    <w:abstractNumId w:val="14"/>
  </w:num>
  <w:num w:numId="31">
    <w:abstractNumId w:val="10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7F9"/>
    <w:rsid w:val="0002049B"/>
    <w:rsid w:val="00050DF0"/>
    <w:rsid w:val="00085CE3"/>
    <w:rsid w:val="001F553B"/>
    <w:rsid w:val="001F6CD7"/>
    <w:rsid w:val="002B7206"/>
    <w:rsid w:val="002F58CE"/>
    <w:rsid w:val="003F01F2"/>
    <w:rsid w:val="007567FF"/>
    <w:rsid w:val="007E032F"/>
    <w:rsid w:val="00800642"/>
    <w:rsid w:val="008660F3"/>
    <w:rsid w:val="008977B2"/>
    <w:rsid w:val="00897836"/>
    <w:rsid w:val="008D5333"/>
    <w:rsid w:val="00922887"/>
    <w:rsid w:val="00980B06"/>
    <w:rsid w:val="00994D19"/>
    <w:rsid w:val="00997676"/>
    <w:rsid w:val="00A71904"/>
    <w:rsid w:val="00AF1A35"/>
    <w:rsid w:val="00B979B1"/>
    <w:rsid w:val="00BB2C5F"/>
    <w:rsid w:val="00D80796"/>
    <w:rsid w:val="00DA17F9"/>
    <w:rsid w:val="00E42E2A"/>
    <w:rsid w:val="00E5658C"/>
    <w:rsid w:val="00E72D73"/>
    <w:rsid w:val="00E96713"/>
    <w:rsid w:val="00E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7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567FF"/>
    <w:pPr>
      <w:keepNext/>
      <w:keepLines/>
      <w:numPr>
        <w:numId w:val="18"/>
      </w:numPr>
      <w:spacing w:before="480" w:line="276" w:lineRule="auto"/>
      <w:outlineLvl w:val="0"/>
    </w:pPr>
    <w:rPr>
      <w:rFonts w:ascii="Calibri" w:eastAsia="SimSun" w:hAnsi="Calibri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567FF"/>
    <w:pPr>
      <w:keepNext/>
      <w:keepLines/>
      <w:numPr>
        <w:ilvl w:val="1"/>
        <w:numId w:val="18"/>
      </w:numPr>
      <w:spacing w:before="200" w:line="276" w:lineRule="auto"/>
      <w:outlineLvl w:val="1"/>
    </w:pPr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567FF"/>
    <w:pPr>
      <w:keepNext/>
      <w:keepLines/>
      <w:numPr>
        <w:ilvl w:val="2"/>
        <w:numId w:val="18"/>
      </w:numPr>
      <w:spacing w:before="200" w:line="276" w:lineRule="auto"/>
      <w:outlineLvl w:val="2"/>
    </w:pPr>
    <w:rPr>
      <w:rFonts w:ascii="Cambria" w:eastAsia="SimSu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567FF"/>
    <w:pPr>
      <w:keepNext/>
      <w:keepLines/>
      <w:numPr>
        <w:ilvl w:val="3"/>
        <w:numId w:val="18"/>
      </w:numPr>
      <w:spacing w:before="200" w:line="276" w:lineRule="auto"/>
      <w:outlineLvl w:val="3"/>
    </w:pPr>
    <w:rPr>
      <w:rFonts w:ascii="Cambria" w:eastAsia="SimSun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567FF"/>
    <w:pPr>
      <w:keepNext/>
      <w:keepLines/>
      <w:numPr>
        <w:ilvl w:val="4"/>
        <w:numId w:val="18"/>
      </w:numPr>
      <w:spacing w:before="200" w:line="276" w:lineRule="auto"/>
      <w:outlineLvl w:val="4"/>
    </w:pPr>
    <w:rPr>
      <w:rFonts w:ascii="Cambria" w:eastAsia="SimSun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567FF"/>
    <w:pPr>
      <w:keepNext/>
      <w:keepLines/>
      <w:numPr>
        <w:ilvl w:val="5"/>
        <w:numId w:val="18"/>
      </w:numPr>
      <w:spacing w:before="200" w:line="276" w:lineRule="auto"/>
      <w:outlineLvl w:val="5"/>
    </w:pPr>
    <w:rPr>
      <w:rFonts w:ascii="Cambria" w:eastAsia="SimSun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567FF"/>
    <w:pPr>
      <w:keepNext/>
      <w:keepLines/>
      <w:numPr>
        <w:ilvl w:val="6"/>
        <w:numId w:val="18"/>
      </w:numPr>
      <w:spacing w:before="200" w:line="276" w:lineRule="auto"/>
      <w:outlineLvl w:val="6"/>
    </w:pPr>
    <w:rPr>
      <w:rFonts w:ascii="Cambria" w:eastAsia="SimSun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qFormat/>
    <w:rsid w:val="007567FF"/>
    <w:pPr>
      <w:keepNext/>
      <w:keepLines/>
      <w:numPr>
        <w:ilvl w:val="7"/>
        <w:numId w:val="1"/>
      </w:numPr>
      <w:spacing w:before="200" w:line="276" w:lineRule="auto"/>
      <w:ind w:left="1440" w:hanging="1440"/>
      <w:outlineLvl w:val="7"/>
    </w:pPr>
    <w:rPr>
      <w:rFonts w:ascii="Cambria" w:eastAsia="SimSun" w:hAnsi="Cambria" w:cs="Times New Roman"/>
      <w:color w:val="404040"/>
    </w:rPr>
  </w:style>
  <w:style w:type="paragraph" w:styleId="Nagwek9">
    <w:name w:val="heading 9"/>
    <w:basedOn w:val="Normalny"/>
    <w:next w:val="Normalny"/>
    <w:link w:val="Nagwek9Znak"/>
    <w:unhideWhenUsed/>
    <w:qFormat/>
    <w:rsid w:val="007567F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7567FF"/>
    <w:pPr>
      <w:numPr>
        <w:numId w:val="19"/>
      </w:numPr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character" w:customStyle="1" w:styleId="Nagwek1Znak">
    <w:name w:val="Nagłówek 1 Znak"/>
    <w:basedOn w:val="Domylnaczcionkaakapitu"/>
    <w:link w:val="Nagwek1"/>
    <w:rsid w:val="007567FF"/>
    <w:rPr>
      <w:rFonts w:ascii="Calibri" w:eastAsia="SimSun" w:hAnsi="Calibri" w:cs="Times New Roman"/>
      <w:b/>
      <w:bCs/>
      <w:kern w:val="3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7567FF"/>
    <w:rPr>
      <w:rFonts w:ascii="Cambria" w:eastAsia="SimSun" w:hAnsi="Cambria" w:cs="Times New Roman"/>
      <w:b/>
      <w:bCs/>
      <w:color w:val="4F81BD"/>
      <w:kern w:val="3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7567FF"/>
    <w:rPr>
      <w:rFonts w:ascii="Cambria" w:eastAsia="SimSun" w:hAnsi="Cambria" w:cs="Times New Roman"/>
      <w:b/>
      <w:bCs/>
      <w:color w:val="4F81BD"/>
      <w:kern w:val="3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7567FF"/>
    <w:rPr>
      <w:rFonts w:ascii="Cambria" w:eastAsia="SimSun" w:hAnsi="Cambria" w:cs="Times New Roman"/>
      <w:b/>
      <w:bCs/>
      <w:i/>
      <w:iCs/>
      <w:color w:val="4F81BD"/>
      <w:kern w:val="3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7567FF"/>
    <w:rPr>
      <w:rFonts w:ascii="Cambria" w:eastAsia="SimSun" w:hAnsi="Cambria" w:cs="Times New Roman"/>
      <w:color w:val="243F60"/>
      <w:kern w:val="3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7567FF"/>
    <w:rPr>
      <w:rFonts w:ascii="Cambria" w:eastAsia="SimSun" w:hAnsi="Cambria" w:cs="Times New Roman"/>
      <w:i/>
      <w:iCs/>
      <w:color w:val="243F60"/>
      <w:kern w:val="3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7567FF"/>
    <w:rPr>
      <w:rFonts w:ascii="Cambria" w:eastAsia="SimSun" w:hAnsi="Cambria" w:cs="Times New Roman"/>
      <w:i/>
      <w:iCs/>
      <w:color w:val="404040"/>
      <w:kern w:val="3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567FF"/>
    <w:rPr>
      <w:rFonts w:ascii="Cambria" w:eastAsia="SimSun" w:hAnsi="Cambria" w:cs="Times New Roman"/>
      <w:color w:val="404040"/>
      <w:kern w:val="3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7567FF"/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7567FF"/>
    <w:pPr>
      <w:widowControl/>
      <w:jc w:val="center"/>
    </w:pPr>
    <w:rPr>
      <w:rFonts w:cs="Times New Roman"/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7567F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aliases w:val="L1,Numerowanie,Akapit z listą5,CW_Lista,Podsis rysunku,Normalny PDST,lp1,Preambuła,HŁ_Bullet1,Rozdział,T_SZ_List Paragraph,Akapit z listą BS,normalny tekst,List Paragraph2,List Paragraph,maz_wyliczenie,opis dzialania,K-P_odwolanie,Dot pt"/>
    <w:basedOn w:val="Normalny"/>
    <w:link w:val="AkapitzlistZnak"/>
    <w:uiPriority w:val="1"/>
    <w:qFormat/>
    <w:rsid w:val="007567FF"/>
    <w:pPr>
      <w:ind w:left="720"/>
      <w:contextualSpacing/>
    </w:pPr>
    <w:rPr>
      <w:rFonts w:cs="Times New Roman"/>
    </w:rPr>
  </w:style>
  <w:style w:type="character" w:customStyle="1" w:styleId="AkapitzlistZnak">
    <w:name w:val="Akapit z listą Znak"/>
    <w:aliases w:val="L1 Znak,Numerowanie Znak,Akapit z listą5 Znak,CW_Lista Znak,Podsis rysunku Znak,Normalny PDST Znak,lp1 Znak,Preambuła Znak,HŁ_Bullet1 Znak,Rozdział Znak,T_SZ_List Paragraph Znak,Akapit z listą BS Znak,normalny tekst Znak,Dot pt Znak"/>
    <w:link w:val="Akapitzlist"/>
    <w:uiPriority w:val="1"/>
    <w:qFormat/>
    <w:locked/>
    <w:rsid w:val="007567FF"/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customStyle="1" w:styleId="Default">
    <w:name w:val="Default"/>
    <w:rsid w:val="008D53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D5333"/>
    <w:pPr>
      <w:suppressAutoHyphens/>
      <w:autoSpaceDN/>
      <w:adjustRightInd/>
      <w:spacing w:after="120"/>
    </w:pPr>
    <w:rPr>
      <w:rFonts w:cs="Times New Roman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D5333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NormalnyWeb">
    <w:name w:val="Normal (Web)"/>
    <w:basedOn w:val="Normalny"/>
    <w:uiPriority w:val="99"/>
    <w:rsid w:val="007E032F"/>
    <w:pPr>
      <w:suppressAutoHyphens/>
      <w:autoSpaceDE/>
      <w:adjustRightInd/>
      <w:spacing w:before="280" w:after="119"/>
      <w:textAlignment w:val="baseline"/>
    </w:pPr>
    <w:rPr>
      <w:rFonts w:ascii="Times New Roman" w:eastAsia="Calibri" w:hAnsi="Times New Roman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7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567FF"/>
    <w:pPr>
      <w:keepNext/>
      <w:keepLines/>
      <w:numPr>
        <w:numId w:val="18"/>
      </w:numPr>
      <w:spacing w:before="480" w:line="276" w:lineRule="auto"/>
      <w:outlineLvl w:val="0"/>
    </w:pPr>
    <w:rPr>
      <w:rFonts w:ascii="Calibri" w:eastAsia="SimSun" w:hAnsi="Calibri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567FF"/>
    <w:pPr>
      <w:keepNext/>
      <w:keepLines/>
      <w:numPr>
        <w:ilvl w:val="1"/>
        <w:numId w:val="18"/>
      </w:numPr>
      <w:spacing w:before="200" w:line="276" w:lineRule="auto"/>
      <w:outlineLvl w:val="1"/>
    </w:pPr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567FF"/>
    <w:pPr>
      <w:keepNext/>
      <w:keepLines/>
      <w:numPr>
        <w:ilvl w:val="2"/>
        <w:numId w:val="18"/>
      </w:numPr>
      <w:spacing w:before="200" w:line="276" w:lineRule="auto"/>
      <w:outlineLvl w:val="2"/>
    </w:pPr>
    <w:rPr>
      <w:rFonts w:ascii="Cambria" w:eastAsia="SimSu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567FF"/>
    <w:pPr>
      <w:keepNext/>
      <w:keepLines/>
      <w:numPr>
        <w:ilvl w:val="3"/>
        <w:numId w:val="18"/>
      </w:numPr>
      <w:spacing w:before="200" w:line="276" w:lineRule="auto"/>
      <w:outlineLvl w:val="3"/>
    </w:pPr>
    <w:rPr>
      <w:rFonts w:ascii="Cambria" w:eastAsia="SimSun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567FF"/>
    <w:pPr>
      <w:keepNext/>
      <w:keepLines/>
      <w:numPr>
        <w:ilvl w:val="4"/>
        <w:numId w:val="18"/>
      </w:numPr>
      <w:spacing w:before="200" w:line="276" w:lineRule="auto"/>
      <w:outlineLvl w:val="4"/>
    </w:pPr>
    <w:rPr>
      <w:rFonts w:ascii="Cambria" w:eastAsia="SimSun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7567FF"/>
    <w:pPr>
      <w:keepNext/>
      <w:keepLines/>
      <w:numPr>
        <w:ilvl w:val="5"/>
        <w:numId w:val="18"/>
      </w:numPr>
      <w:spacing w:before="200" w:line="276" w:lineRule="auto"/>
      <w:outlineLvl w:val="5"/>
    </w:pPr>
    <w:rPr>
      <w:rFonts w:ascii="Cambria" w:eastAsia="SimSun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567FF"/>
    <w:pPr>
      <w:keepNext/>
      <w:keepLines/>
      <w:numPr>
        <w:ilvl w:val="6"/>
        <w:numId w:val="18"/>
      </w:numPr>
      <w:spacing w:before="200" w:line="276" w:lineRule="auto"/>
      <w:outlineLvl w:val="6"/>
    </w:pPr>
    <w:rPr>
      <w:rFonts w:ascii="Cambria" w:eastAsia="SimSun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qFormat/>
    <w:rsid w:val="007567FF"/>
    <w:pPr>
      <w:keepNext/>
      <w:keepLines/>
      <w:numPr>
        <w:ilvl w:val="7"/>
        <w:numId w:val="1"/>
      </w:numPr>
      <w:spacing w:before="200" w:line="276" w:lineRule="auto"/>
      <w:ind w:left="1440" w:hanging="1440"/>
      <w:outlineLvl w:val="7"/>
    </w:pPr>
    <w:rPr>
      <w:rFonts w:ascii="Cambria" w:eastAsia="SimSun" w:hAnsi="Cambria" w:cs="Times New Roman"/>
      <w:color w:val="404040"/>
    </w:rPr>
  </w:style>
  <w:style w:type="paragraph" w:styleId="Nagwek9">
    <w:name w:val="heading 9"/>
    <w:basedOn w:val="Normalny"/>
    <w:next w:val="Normalny"/>
    <w:link w:val="Nagwek9Znak"/>
    <w:unhideWhenUsed/>
    <w:qFormat/>
    <w:rsid w:val="007567F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7567FF"/>
    <w:pPr>
      <w:numPr>
        <w:numId w:val="19"/>
      </w:numPr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character" w:customStyle="1" w:styleId="Nagwek1Znak">
    <w:name w:val="Nagłówek 1 Znak"/>
    <w:basedOn w:val="Domylnaczcionkaakapitu"/>
    <w:link w:val="Nagwek1"/>
    <w:rsid w:val="007567FF"/>
    <w:rPr>
      <w:rFonts w:ascii="Calibri" w:eastAsia="SimSun" w:hAnsi="Calibri" w:cs="Times New Roman"/>
      <w:b/>
      <w:bCs/>
      <w:kern w:val="3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7567FF"/>
    <w:rPr>
      <w:rFonts w:ascii="Cambria" w:eastAsia="SimSun" w:hAnsi="Cambria" w:cs="Times New Roman"/>
      <w:b/>
      <w:bCs/>
      <w:color w:val="4F81BD"/>
      <w:kern w:val="3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7567FF"/>
    <w:rPr>
      <w:rFonts w:ascii="Cambria" w:eastAsia="SimSun" w:hAnsi="Cambria" w:cs="Times New Roman"/>
      <w:b/>
      <w:bCs/>
      <w:color w:val="4F81BD"/>
      <w:kern w:val="3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7567FF"/>
    <w:rPr>
      <w:rFonts w:ascii="Cambria" w:eastAsia="SimSun" w:hAnsi="Cambria" w:cs="Times New Roman"/>
      <w:b/>
      <w:bCs/>
      <w:i/>
      <w:iCs/>
      <w:color w:val="4F81BD"/>
      <w:kern w:val="3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7567FF"/>
    <w:rPr>
      <w:rFonts w:ascii="Cambria" w:eastAsia="SimSun" w:hAnsi="Cambria" w:cs="Times New Roman"/>
      <w:color w:val="243F60"/>
      <w:kern w:val="3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7567FF"/>
    <w:rPr>
      <w:rFonts w:ascii="Cambria" w:eastAsia="SimSun" w:hAnsi="Cambria" w:cs="Times New Roman"/>
      <w:i/>
      <w:iCs/>
      <w:color w:val="243F60"/>
      <w:kern w:val="3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7567FF"/>
    <w:rPr>
      <w:rFonts w:ascii="Cambria" w:eastAsia="SimSun" w:hAnsi="Cambria" w:cs="Times New Roman"/>
      <w:i/>
      <w:iCs/>
      <w:color w:val="404040"/>
      <w:kern w:val="3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7567FF"/>
    <w:rPr>
      <w:rFonts w:ascii="Cambria" w:eastAsia="SimSun" w:hAnsi="Cambria" w:cs="Times New Roman"/>
      <w:color w:val="404040"/>
      <w:kern w:val="3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7567FF"/>
    <w:rPr>
      <w:rFonts w:asciiTheme="majorHAnsi" w:eastAsiaTheme="majorEastAsia" w:hAnsiTheme="majorHAnsi" w:cstheme="majorBidi"/>
      <w:i/>
      <w:iCs/>
      <w:color w:val="404040" w:themeColor="text1" w:themeTint="BF"/>
      <w:kern w:val="3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7567FF"/>
    <w:pPr>
      <w:widowControl/>
      <w:jc w:val="center"/>
    </w:pPr>
    <w:rPr>
      <w:rFonts w:cs="Times New Roman"/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7567F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aliases w:val="L1,Numerowanie,Akapit z listą5,CW_Lista,Podsis rysunku,Normalny PDST,lp1,Preambuła,HŁ_Bullet1,Rozdział,T_SZ_List Paragraph,Akapit z listą BS,normalny tekst,List Paragraph2,List Paragraph,maz_wyliczenie,opis dzialania,K-P_odwolanie,Dot pt"/>
    <w:basedOn w:val="Normalny"/>
    <w:link w:val="AkapitzlistZnak"/>
    <w:uiPriority w:val="1"/>
    <w:qFormat/>
    <w:rsid w:val="007567FF"/>
    <w:pPr>
      <w:ind w:left="720"/>
      <w:contextualSpacing/>
    </w:pPr>
    <w:rPr>
      <w:rFonts w:cs="Times New Roman"/>
    </w:rPr>
  </w:style>
  <w:style w:type="character" w:customStyle="1" w:styleId="AkapitzlistZnak">
    <w:name w:val="Akapit z listą Znak"/>
    <w:aliases w:val="L1 Znak,Numerowanie Znak,Akapit z listą5 Znak,CW_Lista Znak,Podsis rysunku Znak,Normalny PDST Znak,lp1 Znak,Preambuła Znak,HŁ_Bullet1 Znak,Rozdział Znak,T_SZ_List Paragraph Znak,Akapit z listą BS Znak,normalny tekst Znak,Dot pt Znak"/>
    <w:link w:val="Akapitzlist"/>
    <w:uiPriority w:val="1"/>
    <w:qFormat/>
    <w:locked/>
    <w:rsid w:val="007567FF"/>
    <w:rPr>
      <w:rFonts w:ascii="Times New Roman" w:eastAsia="Times New Roman" w:hAnsi="Times New Roman" w:cs="Times New Roman"/>
      <w:kern w:val="3"/>
      <w:sz w:val="24"/>
      <w:szCs w:val="20"/>
      <w:lang w:eastAsia="pl-PL"/>
    </w:rPr>
  </w:style>
  <w:style w:type="paragraph" w:customStyle="1" w:styleId="Default">
    <w:name w:val="Default"/>
    <w:rsid w:val="008D53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D5333"/>
    <w:pPr>
      <w:suppressAutoHyphens/>
      <w:autoSpaceDN/>
      <w:adjustRightInd/>
      <w:spacing w:after="120"/>
    </w:pPr>
    <w:rPr>
      <w:rFonts w:cs="Times New Roman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D5333"/>
    <w:rPr>
      <w:rFonts w:ascii="Arial" w:eastAsia="Times New Roman" w:hAnsi="Arial" w:cs="Times New Roman"/>
      <w:sz w:val="20"/>
      <w:szCs w:val="20"/>
      <w:lang w:val="x-none" w:eastAsia="ar-SA"/>
    </w:rPr>
  </w:style>
  <w:style w:type="paragraph" w:styleId="NormalnyWeb">
    <w:name w:val="Normal (Web)"/>
    <w:basedOn w:val="Normalny"/>
    <w:uiPriority w:val="99"/>
    <w:rsid w:val="007E032F"/>
    <w:pPr>
      <w:suppressAutoHyphens/>
      <w:autoSpaceDE/>
      <w:adjustRightInd/>
      <w:spacing w:before="280" w:after="119"/>
      <w:textAlignment w:val="baseline"/>
    </w:pPr>
    <w:rPr>
      <w:rFonts w:ascii="Times New Roman" w:eastAsia="Calibr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1114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Asus</cp:lastModifiedBy>
  <cp:revision>3</cp:revision>
  <dcterms:created xsi:type="dcterms:W3CDTF">2022-11-10T09:28:00Z</dcterms:created>
  <dcterms:modified xsi:type="dcterms:W3CDTF">2022-11-14T07:18:00Z</dcterms:modified>
</cp:coreProperties>
</file>